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120" w:type="dxa"/>
        <w:jc w:val="right"/>
        <w:tblLook w:val="0000" w:firstRow="0" w:lastRow="0" w:firstColumn="0" w:lastColumn="0" w:noHBand="0" w:noVBand="0"/>
      </w:tblPr>
      <w:tblGrid>
        <w:gridCol w:w="9060"/>
        <w:gridCol w:w="9060"/>
      </w:tblGrid>
      <w:tr w:rsidR="00074AA6" w:rsidRPr="00074AA6" w:rsidTr="005A70DF">
        <w:trPr>
          <w:trHeight w:hRule="exact" w:val="3742"/>
          <w:jc w:val="right"/>
        </w:trPr>
        <w:tc>
          <w:tcPr>
            <w:tcW w:w="9060" w:type="dxa"/>
            <w:vAlign w:val="center"/>
          </w:tcPr>
          <w:p w:rsidR="005A70DF" w:rsidRPr="00074AA6" w:rsidRDefault="005A70DF" w:rsidP="00C2413C">
            <w:pPr>
              <w:jc w:val="center"/>
              <w:rPr>
                <w:rFonts w:eastAsia="华文中宋"/>
                <w:b/>
                <w:bCs/>
                <w:color w:val="FFFFFF" w:themeColor="background1"/>
                <w:spacing w:val="-64"/>
                <w:w w:val="66"/>
                <w:kern w:val="0"/>
                <w:sz w:val="120"/>
                <w:szCs w:val="120"/>
              </w:rPr>
            </w:pPr>
          </w:p>
        </w:tc>
        <w:tc>
          <w:tcPr>
            <w:tcW w:w="9060" w:type="dxa"/>
            <w:vAlign w:val="center"/>
          </w:tcPr>
          <w:p w:rsidR="005A70DF" w:rsidRPr="00074AA6" w:rsidRDefault="004A4679" w:rsidP="00E925C3">
            <w:pPr>
              <w:jc w:val="center"/>
              <w:rPr>
                <w:rFonts w:eastAsia="华文中宋"/>
                <w:b/>
                <w:bCs/>
                <w:color w:val="FFFFFF" w:themeColor="background1"/>
                <w:spacing w:val="-64"/>
                <w:w w:val="66"/>
                <w:kern w:val="0"/>
                <w:sz w:val="120"/>
                <w:szCs w:val="120"/>
              </w:rPr>
            </w:pPr>
            <w:r w:rsidRPr="00074AA6">
              <w:rPr>
                <w:noProof/>
                <w:color w:val="FFFFFF" w:themeColor="background1"/>
              </w:rPr>
              <w:drawing>
                <wp:anchor distT="0" distB="0" distL="114300" distR="114300" simplePos="0" relativeHeight="251654655" behindDoc="0" locked="1" layoutInCell="1" allowOverlap="1">
                  <wp:simplePos x="0" y="0"/>
                  <wp:positionH relativeFrom="column">
                    <wp:posOffset>89535</wp:posOffset>
                  </wp:positionH>
                  <wp:positionV relativeFrom="paragraph">
                    <wp:posOffset>272415</wp:posOffset>
                  </wp:positionV>
                  <wp:extent cx="5572800" cy="925200"/>
                  <wp:effectExtent l="0" t="0" r="889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572800" cy="925200"/>
                          </a:xfrm>
                          <a:prstGeom prst="rect">
                            <a:avLst/>
                          </a:prstGeom>
                        </pic:spPr>
                      </pic:pic>
                    </a:graphicData>
                  </a:graphic>
                  <wp14:sizeRelH relativeFrom="margin">
                    <wp14:pctWidth>0</wp14:pctWidth>
                  </wp14:sizeRelH>
                  <wp14:sizeRelV relativeFrom="margin">
                    <wp14:pctHeight>0</wp14:pctHeight>
                  </wp14:sizeRelV>
                </wp:anchor>
              </w:drawing>
            </w:r>
            <w:r w:rsidR="00074AA6" w:rsidRPr="00074AA6">
              <w:rPr>
                <w:rFonts w:eastAsia="华文中宋" w:hint="eastAsia"/>
                <w:b/>
                <w:bCs/>
                <w:color w:val="FFFFFF" w:themeColor="background1"/>
                <w:spacing w:val="-64"/>
                <w:w w:val="66"/>
                <w:kern w:val="0"/>
                <w:sz w:val="120"/>
                <w:szCs w:val="120"/>
              </w:rPr>
              <w:t xml:space="preserve"> </w:t>
            </w:r>
            <w:r w:rsidR="00074AA6" w:rsidRPr="00074AA6">
              <w:rPr>
                <w:rFonts w:eastAsia="华文中宋" w:hint="eastAsia"/>
                <w:b/>
                <w:bCs/>
                <w:color w:val="FFFFFF" w:themeColor="background1"/>
                <w:spacing w:val="-64"/>
                <w:w w:val="66"/>
                <w:kern w:val="0"/>
                <w:sz w:val="120"/>
                <w:szCs w:val="120"/>
              </w:rPr>
              <w:t>中</w:t>
            </w:r>
          </w:p>
        </w:tc>
      </w:tr>
      <w:tr w:rsidR="00074AA6" w:rsidRPr="00074AA6" w:rsidTr="005A70DF">
        <w:trPr>
          <w:trHeight w:hRule="exact" w:val="882"/>
          <w:jc w:val="right"/>
        </w:trPr>
        <w:tc>
          <w:tcPr>
            <w:tcW w:w="9060" w:type="dxa"/>
          </w:tcPr>
          <w:p w:rsidR="005A70DF" w:rsidRPr="00074AA6" w:rsidRDefault="005A70DF" w:rsidP="00C2413C">
            <w:pPr>
              <w:jc w:val="center"/>
              <w:rPr>
                <w:sz w:val="36"/>
              </w:rPr>
            </w:pPr>
            <w:r w:rsidRPr="00074AA6">
              <w:rPr>
                <w:rFonts w:hint="eastAsia"/>
              </w:rPr>
              <w:t>党委发〔</w:t>
            </w:r>
            <w:r w:rsidRPr="00074AA6">
              <w:t>20</w:t>
            </w:r>
            <w:r w:rsidRPr="00074AA6">
              <w:rPr>
                <w:rFonts w:hint="eastAsia"/>
              </w:rPr>
              <w:t>13</w:t>
            </w:r>
            <w:r w:rsidRPr="00074AA6">
              <w:rPr>
                <w:rFonts w:hint="eastAsia"/>
              </w:rPr>
              <w:t>〕</w:t>
            </w:r>
            <w:r w:rsidRPr="00074AA6">
              <w:rPr>
                <w:rFonts w:hint="eastAsia"/>
              </w:rPr>
              <w:t>7</w:t>
            </w:r>
            <w:r w:rsidRPr="00074AA6">
              <w:rPr>
                <w:rFonts w:hint="eastAsia"/>
              </w:rPr>
              <w:t>号</w:t>
            </w:r>
          </w:p>
          <w:p w:rsidR="005A70DF" w:rsidRPr="00074AA6" w:rsidRDefault="005A70DF" w:rsidP="00C2413C">
            <w:pPr>
              <w:spacing w:line="330" w:lineRule="exact"/>
              <w:jc w:val="center"/>
            </w:pPr>
          </w:p>
        </w:tc>
        <w:tc>
          <w:tcPr>
            <w:tcW w:w="9060" w:type="dxa"/>
          </w:tcPr>
          <w:p w:rsidR="005A70DF" w:rsidRPr="00074AA6" w:rsidRDefault="001D1345" w:rsidP="00E925C3">
            <w:pPr>
              <w:jc w:val="center"/>
              <w:rPr>
                <w:sz w:val="36"/>
              </w:rPr>
            </w:pPr>
            <w:r>
              <w:rPr>
                <w:noProof/>
              </w:rPr>
              <w:drawing>
                <wp:anchor distT="0" distB="0" distL="114300" distR="114300" simplePos="0" relativeHeight="251658240" behindDoc="0" locked="0" layoutInCell="1" allowOverlap="1">
                  <wp:simplePos x="0" y="0"/>
                  <wp:positionH relativeFrom="column">
                    <wp:posOffset>2677795</wp:posOffset>
                  </wp:positionH>
                  <wp:positionV relativeFrom="paragraph">
                    <wp:posOffset>330200</wp:posOffset>
                  </wp:positionV>
                  <wp:extent cx="284400" cy="266400"/>
                  <wp:effectExtent l="0" t="0" r="1905"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4400" cy="266400"/>
                          </a:xfrm>
                          <a:prstGeom prst="rect">
                            <a:avLst/>
                          </a:prstGeom>
                        </pic:spPr>
                      </pic:pic>
                    </a:graphicData>
                  </a:graphic>
                  <wp14:sizeRelH relativeFrom="margin">
                    <wp14:pctWidth>0</wp14:pctWidth>
                  </wp14:sizeRelH>
                  <wp14:sizeRelV relativeFrom="margin">
                    <wp14:pctHeight>0</wp14:pctHeight>
                  </wp14:sizeRelV>
                </wp:anchor>
              </w:drawing>
            </w:r>
            <w:r w:rsidR="00BA7417" w:rsidRPr="00074AA6">
              <w:rPr>
                <w:rFonts w:ascii="仿宋" w:eastAsia="仿宋" w:hAnsi="仿宋" w:hint="eastAsia"/>
                <w:noProof/>
              </w:rPr>
              <mc:AlternateContent>
                <mc:Choice Requires="wps">
                  <w:drawing>
                    <wp:anchor distT="0" distB="0" distL="114300" distR="114300" simplePos="0" relativeHeight="251656704" behindDoc="0" locked="1" layoutInCell="1" allowOverlap="1">
                      <wp:simplePos x="0" y="0"/>
                      <wp:positionH relativeFrom="column">
                        <wp:posOffset>2971800</wp:posOffset>
                      </wp:positionH>
                      <wp:positionV relativeFrom="paragraph">
                        <wp:posOffset>474980</wp:posOffset>
                      </wp:positionV>
                      <wp:extent cx="2628000" cy="0"/>
                      <wp:effectExtent l="0" t="0" r="2032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4E90C"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7.4pt" to="440.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" strokecolor="red" strokeweight="2pt">
                      <w10:anchorlock/>
                    </v:line>
                  </w:pict>
                </mc:Fallback>
              </mc:AlternateContent>
            </w:r>
            <w:r w:rsidR="00BA7417" w:rsidRPr="00074AA6">
              <w:rPr>
                <w:rFonts w:ascii="仿宋" w:eastAsia="仿宋" w:hAnsi="仿宋" w:hint="eastAsia"/>
                <w:noProof/>
              </w:rPr>
              <mc:AlternateContent>
                <mc:Choice Requires="wps">
                  <w:drawing>
                    <wp:anchor distT="0" distB="0" distL="114300" distR="114300" simplePos="0" relativeHeight="251655680" behindDoc="0" locked="1" layoutInCell="1" allowOverlap="1">
                      <wp:simplePos x="0" y="0"/>
                      <wp:positionH relativeFrom="column">
                        <wp:posOffset>0</wp:posOffset>
                      </wp:positionH>
                      <wp:positionV relativeFrom="paragraph">
                        <wp:posOffset>474980</wp:posOffset>
                      </wp:positionV>
                      <wp:extent cx="2628000" cy="0"/>
                      <wp:effectExtent l="0" t="0" r="2032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25F6"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4pt" to="20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" strokecolor="red" strokeweight="2pt">
                      <w10:anchorlock/>
                    </v:line>
                  </w:pict>
                </mc:Fallback>
              </mc:AlternateContent>
            </w:r>
            <w:r w:rsidR="005A70DF" w:rsidRPr="00074AA6">
              <w:rPr>
                <w:rFonts w:ascii="仿宋" w:eastAsia="仿宋" w:hAnsi="仿宋" w:hint="eastAsia"/>
              </w:rPr>
              <w:t>党委发</w:t>
            </w:r>
            <w:r w:rsidR="005A70DF" w:rsidRPr="00074AA6">
              <w:rPr>
                <w:rFonts w:hint="eastAsia"/>
              </w:rPr>
              <w:t>〔</w:t>
            </w:r>
            <w:r w:rsidR="005A70DF" w:rsidRPr="00074AA6">
              <w:t>20</w:t>
            </w:r>
            <w:r w:rsidR="005A70DF" w:rsidRPr="00074AA6">
              <w:rPr>
                <w:rFonts w:hint="eastAsia"/>
              </w:rPr>
              <w:t>1</w:t>
            </w:r>
            <w:r w:rsidR="001D521F">
              <w:t>8</w:t>
            </w:r>
            <w:r w:rsidR="005A70DF" w:rsidRPr="00074AA6">
              <w:rPr>
                <w:rFonts w:hint="eastAsia"/>
              </w:rPr>
              <w:t>〕</w:t>
            </w:r>
            <w:r w:rsidR="00CE6342">
              <w:t>44</w:t>
            </w:r>
            <w:r w:rsidR="005A70DF" w:rsidRPr="00074AA6">
              <w:rPr>
                <w:rFonts w:ascii="仿宋" w:eastAsia="仿宋" w:hAnsi="仿宋" w:hint="eastAsia"/>
              </w:rPr>
              <w:t>号</w:t>
            </w:r>
          </w:p>
          <w:p w:rsidR="005A70DF" w:rsidRPr="00074AA6" w:rsidRDefault="005A70DF" w:rsidP="001D1345">
            <w:pPr>
              <w:spacing w:line="330" w:lineRule="exact"/>
            </w:pPr>
          </w:p>
        </w:tc>
      </w:tr>
    </w:tbl>
    <w:p w:rsidR="00B57825" w:rsidRPr="00074AA6" w:rsidRDefault="00CE6342" w:rsidP="00B57825">
      <w:pPr>
        <w:pStyle w:val="1"/>
        <w:spacing w:before="1080" w:after="760" w:line="240" w:lineRule="auto"/>
        <w:jc w:val="center"/>
        <w:rPr>
          <w:rFonts w:asciiTheme="minorEastAsia" w:eastAsiaTheme="minorEastAsia" w:hAnsiTheme="minorEastAsia"/>
          <w:lang w:eastAsia="zh-CN"/>
        </w:rPr>
      </w:pPr>
      <w:r>
        <w:rPr>
          <w:rFonts w:ascii="宋体" w:eastAsia="宋体" w:hAnsi="宋体" w:hint="eastAsia"/>
          <w:lang w:eastAsia="zh-CN"/>
        </w:rPr>
        <w:t>关于</w:t>
      </w:r>
      <w:r>
        <w:rPr>
          <w:rFonts w:ascii="宋体" w:eastAsia="宋体" w:hAnsi="宋体"/>
          <w:lang w:eastAsia="zh-CN"/>
        </w:rPr>
        <w:t>印发《</w:t>
      </w:r>
      <w:r w:rsidRPr="00CE6342">
        <w:rPr>
          <w:rFonts w:ascii="宋体" w:eastAsia="宋体" w:hAnsi="宋体" w:hint="eastAsia"/>
          <w:lang w:eastAsia="zh-CN"/>
        </w:rPr>
        <w:t>中共南京邮电大学委员会学院党组织会议事规</w:t>
      </w:r>
      <w:bookmarkStart w:id="0" w:name="_GoBack"/>
      <w:bookmarkEnd w:id="0"/>
      <w:r w:rsidRPr="00CE6342">
        <w:rPr>
          <w:rFonts w:ascii="宋体" w:eastAsia="宋体" w:hAnsi="宋体" w:hint="eastAsia"/>
          <w:lang w:eastAsia="zh-CN"/>
        </w:rPr>
        <w:t>则</w:t>
      </w:r>
      <w:r>
        <w:rPr>
          <w:rFonts w:ascii="宋体" w:eastAsia="宋体" w:hAnsi="宋体"/>
          <w:lang w:eastAsia="zh-CN"/>
        </w:rPr>
        <w:t>》</w:t>
      </w:r>
      <w:r>
        <w:rPr>
          <w:rFonts w:ascii="宋体" w:eastAsia="宋体" w:hAnsi="宋体" w:hint="eastAsia"/>
          <w:lang w:eastAsia="zh-CN"/>
        </w:rPr>
        <w:t>的</w:t>
      </w:r>
      <w:r>
        <w:rPr>
          <w:rFonts w:ascii="宋体" w:eastAsia="宋体" w:hAnsi="宋体"/>
          <w:lang w:eastAsia="zh-CN"/>
        </w:rPr>
        <w:t>通知</w:t>
      </w:r>
    </w:p>
    <w:p w:rsidR="00AA088B" w:rsidRPr="00984AA4" w:rsidRDefault="001D521F" w:rsidP="00AA088B">
      <w:pPr>
        <w:spacing w:line="540" w:lineRule="exact"/>
        <w:rPr>
          <w:rFonts w:ascii="仿宋" w:eastAsia="仿宋" w:hAnsi="仿宋" w:cs="宋体"/>
          <w:kern w:val="0"/>
          <w:szCs w:val="32"/>
        </w:rPr>
      </w:pPr>
      <w:bookmarkStart w:id="1" w:name="_Toc227338861"/>
      <w:bookmarkStart w:id="2" w:name="_Toc217972013"/>
      <w:r w:rsidRPr="001D521F">
        <w:rPr>
          <w:rFonts w:ascii="仿宋" w:eastAsia="仿宋" w:hAnsi="仿宋" w:cs="宋体" w:hint="eastAsia"/>
          <w:kern w:val="0"/>
          <w:szCs w:val="32"/>
        </w:rPr>
        <w:t>各基层党委、党总支、直属党支部</w:t>
      </w:r>
      <w:r>
        <w:rPr>
          <w:rFonts w:ascii="仿宋" w:eastAsia="仿宋" w:hAnsi="仿宋" w:cs="宋体" w:hint="eastAsia"/>
          <w:kern w:val="0"/>
          <w:szCs w:val="32"/>
        </w:rPr>
        <w:t>，各二级单位，党政群各部门，校直属单位</w:t>
      </w:r>
      <w:r w:rsidR="00AA088B" w:rsidRPr="00984AA4">
        <w:rPr>
          <w:rFonts w:ascii="仿宋" w:eastAsia="仿宋" w:hAnsi="仿宋" w:cs="宋体" w:hint="eastAsia"/>
          <w:kern w:val="0"/>
          <w:szCs w:val="32"/>
        </w:rPr>
        <w:t>：</w:t>
      </w:r>
    </w:p>
    <w:bookmarkEnd w:id="1"/>
    <w:bookmarkEnd w:id="2"/>
    <w:p w:rsidR="001D521F" w:rsidRDefault="00CE6342" w:rsidP="001D521F">
      <w:pPr>
        <w:spacing w:line="560" w:lineRule="exact"/>
        <w:ind w:firstLine="660"/>
        <w:rPr>
          <w:rFonts w:ascii="仿宋" w:eastAsia="仿宋" w:hAnsi="仿宋" w:cs="宋体"/>
          <w:snapToGrid w:val="0"/>
          <w:spacing w:val="4"/>
          <w:kern w:val="28"/>
          <w:szCs w:val="10"/>
        </w:rPr>
      </w:pPr>
      <w:r w:rsidRPr="00CE6342">
        <w:rPr>
          <w:rFonts w:ascii="仿宋" w:eastAsia="仿宋" w:hAnsi="仿宋" w:cs="宋体" w:hint="eastAsia"/>
          <w:snapToGrid w:val="0"/>
          <w:spacing w:val="4"/>
          <w:kern w:val="28"/>
          <w:szCs w:val="10"/>
        </w:rPr>
        <w:t>《中共南京邮电大学委员会学院党组织会议事规则》</w:t>
      </w:r>
      <w:r>
        <w:rPr>
          <w:rFonts w:ascii="仿宋" w:eastAsia="仿宋" w:hAnsi="仿宋" w:cs="宋体" w:hint="eastAsia"/>
          <w:snapToGrid w:val="0"/>
          <w:spacing w:val="4"/>
          <w:kern w:val="28"/>
          <w:szCs w:val="10"/>
        </w:rPr>
        <w:t>已</w:t>
      </w:r>
      <w:r>
        <w:rPr>
          <w:rFonts w:ascii="仿宋" w:eastAsia="仿宋" w:hAnsi="仿宋" w:cs="宋体"/>
          <w:snapToGrid w:val="0"/>
          <w:spacing w:val="4"/>
          <w:kern w:val="28"/>
          <w:szCs w:val="10"/>
        </w:rPr>
        <w:t>经党委常委会</w:t>
      </w:r>
      <w:r>
        <w:rPr>
          <w:rFonts w:ascii="仿宋" w:eastAsia="仿宋" w:hAnsi="仿宋" w:cs="宋体" w:hint="eastAsia"/>
          <w:snapToGrid w:val="0"/>
          <w:spacing w:val="4"/>
          <w:kern w:val="28"/>
          <w:szCs w:val="10"/>
        </w:rPr>
        <w:t>讨论</w:t>
      </w:r>
      <w:r>
        <w:rPr>
          <w:rFonts w:ascii="仿宋" w:eastAsia="仿宋" w:hAnsi="仿宋" w:cs="宋体"/>
          <w:snapToGrid w:val="0"/>
          <w:spacing w:val="4"/>
          <w:kern w:val="28"/>
          <w:szCs w:val="10"/>
        </w:rPr>
        <w:t>通过，现予发布执行。</w:t>
      </w:r>
    </w:p>
    <w:p w:rsidR="001D521F" w:rsidRPr="001D521F" w:rsidRDefault="001D521F" w:rsidP="001D521F">
      <w:pPr>
        <w:spacing w:line="560" w:lineRule="exact"/>
        <w:ind w:firstLine="660"/>
        <w:rPr>
          <w:rFonts w:ascii="仿宋" w:eastAsia="仿宋" w:hAnsi="仿宋"/>
          <w:szCs w:val="32"/>
        </w:rPr>
      </w:pPr>
    </w:p>
    <w:p w:rsidR="00F34E2D" w:rsidRDefault="00EF3F4F" w:rsidP="00EF3F4F">
      <w:pPr>
        <w:spacing w:line="560" w:lineRule="exact"/>
        <w:ind w:leftChars="1500" w:left="5440" w:hangingChars="200" w:hanging="640"/>
        <w:jc w:val="left"/>
        <w:rPr>
          <w:rFonts w:cs="宋体"/>
          <w:snapToGrid w:val="0"/>
          <w:spacing w:val="4"/>
          <w:kern w:val="28"/>
          <w:szCs w:val="10"/>
        </w:rPr>
      </w:pPr>
      <w:r w:rsidRPr="00160B10">
        <w:rPr>
          <w:rFonts w:ascii="仿宋" w:eastAsia="仿宋" w:hAnsi="仿宋" w:hint="eastAsia"/>
          <w:szCs w:val="32"/>
        </w:rPr>
        <w:t xml:space="preserve">                                                           </w:t>
      </w:r>
      <w:r w:rsidRPr="00EF3F4F">
        <w:rPr>
          <w:rFonts w:eastAsia="仿宋"/>
          <w:szCs w:val="32"/>
        </w:rPr>
        <w:t>201</w:t>
      </w:r>
      <w:r w:rsidR="001D521F">
        <w:rPr>
          <w:rFonts w:eastAsia="仿宋"/>
          <w:szCs w:val="32"/>
        </w:rPr>
        <w:t>8</w:t>
      </w:r>
      <w:r w:rsidRPr="00EF3F4F">
        <w:rPr>
          <w:rFonts w:eastAsia="仿宋"/>
          <w:szCs w:val="32"/>
        </w:rPr>
        <w:t>年</w:t>
      </w:r>
      <w:r w:rsidR="00CE6342">
        <w:rPr>
          <w:rFonts w:eastAsia="仿宋"/>
          <w:szCs w:val="32"/>
        </w:rPr>
        <w:t>6</w:t>
      </w:r>
      <w:r w:rsidRPr="00EF3F4F">
        <w:rPr>
          <w:rFonts w:eastAsia="仿宋"/>
          <w:szCs w:val="32"/>
        </w:rPr>
        <w:t>月</w:t>
      </w:r>
      <w:r w:rsidR="00CE6342">
        <w:rPr>
          <w:rFonts w:eastAsia="仿宋"/>
          <w:szCs w:val="32"/>
        </w:rPr>
        <w:t>25</w:t>
      </w:r>
      <w:r w:rsidRPr="00EF3F4F">
        <w:rPr>
          <w:rFonts w:eastAsia="仿宋"/>
          <w:szCs w:val="32"/>
        </w:rPr>
        <w:t>日</w:t>
      </w:r>
    </w:p>
    <w:p w:rsidR="00F34E2D" w:rsidRDefault="00F34E2D" w:rsidP="00394230">
      <w:pPr>
        <w:spacing w:line="560" w:lineRule="exact"/>
        <w:rPr>
          <w:rFonts w:cs="宋体"/>
          <w:snapToGrid w:val="0"/>
          <w:spacing w:val="4"/>
          <w:kern w:val="28"/>
          <w:szCs w:val="10"/>
        </w:rPr>
      </w:pPr>
    </w:p>
    <w:p w:rsidR="00F34E2D" w:rsidRDefault="00F34E2D" w:rsidP="00394230">
      <w:pPr>
        <w:spacing w:line="560" w:lineRule="exact"/>
        <w:rPr>
          <w:rFonts w:cs="宋体"/>
          <w:snapToGrid w:val="0"/>
          <w:spacing w:val="4"/>
          <w:kern w:val="28"/>
          <w:szCs w:val="10"/>
        </w:rPr>
      </w:pPr>
    </w:p>
    <w:p w:rsidR="00CE6342" w:rsidRDefault="00CE6342" w:rsidP="00CE6342">
      <w:pPr>
        <w:spacing w:line="560" w:lineRule="exact"/>
        <w:jc w:val="center"/>
        <w:rPr>
          <w:rFonts w:asciiTheme="minorEastAsia" w:eastAsiaTheme="minorEastAsia" w:hAnsiTheme="minorEastAsia" w:cs="CIDFont+F4"/>
          <w:b/>
          <w:kern w:val="0"/>
          <w:sz w:val="44"/>
          <w:szCs w:val="32"/>
        </w:rPr>
      </w:pPr>
      <w:r w:rsidRPr="00CE6342">
        <w:rPr>
          <w:rFonts w:asciiTheme="minorEastAsia" w:eastAsiaTheme="minorEastAsia" w:hAnsiTheme="minorEastAsia" w:cs="CIDFont+F4" w:hint="eastAsia"/>
          <w:b/>
          <w:kern w:val="0"/>
          <w:sz w:val="44"/>
          <w:szCs w:val="32"/>
        </w:rPr>
        <w:lastRenderedPageBreak/>
        <w:t>中共南京邮电大学委员会学院党组织会</w:t>
      </w:r>
    </w:p>
    <w:p w:rsidR="00EF3F4F" w:rsidRPr="00CE6342" w:rsidRDefault="00CE6342" w:rsidP="00CE6342">
      <w:pPr>
        <w:spacing w:line="560" w:lineRule="exact"/>
        <w:jc w:val="center"/>
        <w:rPr>
          <w:rFonts w:asciiTheme="minorEastAsia" w:eastAsiaTheme="minorEastAsia" w:hAnsiTheme="minorEastAsia" w:cs="宋体"/>
          <w:b/>
          <w:snapToGrid w:val="0"/>
          <w:spacing w:val="4"/>
          <w:kern w:val="28"/>
          <w:sz w:val="44"/>
          <w:szCs w:val="10"/>
        </w:rPr>
      </w:pPr>
      <w:r w:rsidRPr="00CE6342">
        <w:rPr>
          <w:rFonts w:asciiTheme="minorEastAsia" w:eastAsiaTheme="minorEastAsia" w:hAnsiTheme="minorEastAsia" w:cs="CIDFont+F4" w:hint="eastAsia"/>
          <w:b/>
          <w:kern w:val="0"/>
          <w:sz w:val="44"/>
          <w:szCs w:val="32"/>
        </w:rPr>
        <w:t>议事规则</w:t>
      </w:r>
    </w:p>
    <w:p w:rsidR="00CE6342" w:rsidRPr="00CE6342" w:rsidRDefault="00CE6342" w:rsidP="00CE6342">
      <w:pPr>
        <w:autoSpaceDE w:val="0"/>
        <w:autoSpaceDN w:val="0"/>
        <w:adjustRightInd w:val="0"/>
        <w:spacing w:beforeLines="50" w:before="289" w:afterLines="50" w:after="289" w:line="560" w:lineRule="exact"/>
        <w:jc w:val="center"/>
        <w:rPr>
          <w:rFonts w:ascii="黑体" w:eastAsia="黑体" w:hAnsi="黑体" w:cs="CIDFont+F4"/>
          <w:kern w:val="0"/>
          <w:szCs w:val="32"/>
        </w:rPr>
      </w:pPr>
      <w:r w:rsidRPr="00CE6342">
        <w:rPr>
          <w:rFonts w:ascii="黑体" w:eastAsia="黑体" w:hAnsi="黑体" w:cs="CIDFont+F4" w:hint="eastAsia"/>
          <w:kern w:val="0"/>
          <w:szCs w:val="32"/>
        </w:rPr>
        <w:t>第一章 总 则</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第一条</w:t>
      </w:r>
      <w:r w:rsidR="00481637">
        <w:rPr>
          <w:rFonts w:ascii="仿宋" w:eastAsia="仿宋" w:hAnsi="仿宋" w:cs="CIDFont+F4"/>
          <w:kern w:val="0"/>
          <w:szCs w:val="32"/>
        </w:rPr>
        <w:t xml:space="preserve">  </w:t>
      </w:r>
      <w:r w:rsidRPr="00CE6342">
        <w:rPr>
          <w:rFonts w:ascii="仿宋" w:eastAsia="仿宋" w:hAnsi="仿宋" w:cs="CIDFont+F3" w:hint="eastAsia"/>
          <w:kern w:val="0"/>
          <w:szCs w:val="32"/>
        </w:rPr>
        <w:t>为加强党的领导，落实学院党组织在全面从严治党中的责任，更好地坚持和健全民主集中制，促进学院党组织议事决策的民主化、科学化、制度化，更好地发挥政治核心作用</w:t>
      </w:r>
      <w:r w:rsidRPr="00CE6342">
        <w:rPr>
          <w:rFonts w:ascii="仿宋" w:eastAsia="仿宋" w:hAnsi="仿宋" w:cs="CIDFont+F3"/>
          <w:kern w:val="0"/>
          <w:szCs w:val="32"/>
        </w:rPr>
        <w:t>，</w:t>
      </w:r>
      <w:r w:rsidRPr="00CE6342">
        <w:rPr>
          <w:rFonts w:ascii="仿宋" w:eastAsia="仿宋" w:hAnsi="仿宋" w:cs="CIDFont+F3" w:hint="eastAsia"/>
          <w:kern w:val="0"/>
          <w:szCs w:val="32"/>
        </w:rPr>
        <w:t>根据《中国共产党党章》《中国共产党普通高等学校基层组织工作条例》《中共江苏省委教育工委关于贯彻〈中国共产党普通高等学校基层组织工作条例〉若干意见》《中共江苏省委组织部中共江苏省委教育工委关于印发〈江苏高校党建工作重点任务〉的通知》和全国全省高校思想政治工作会议精神，结合《中共南京邮电大学委员会学院党组织工作暂行规定》，制定本规则。</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第二条</w:t>
      </w:r>
      <w:r w:rsidR="00481637">
        <w:rPr>
          <w:rFonts w:ascii="仿宋" w:eastAsia="仿宋" w:hAnsi="仿宋" w:cs="CIDFont+F4"/>
          <w:kern w:val="0"/>
          <w:szCs w:val="32"/>
        </w:rPr>
        <w:t xml:space="preserve">  </w:t>
      </w:r>
      <w:r w:rsidRPr="00CE6342">
        <w:rPr>
          <w:rFonts w:ascii="仿宋" w:eastAsia="仿宋" w:hAnsi="仿宋" w:cs="CIDFont+F3" w:hint="eastAsia"/>
          <w:kern w:val="0"/>
          <w:szCs w:val="32"/>
        </w:rPr>
        <w:t>学院党组织要抓好本单位党的政治建设、思想建设、组织建设、作风建设、纪律建设、制度建设，把党对高校的政治、思想和组织的领导落到实处。</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第三条</w:t>
      </w:r>
      <w:r w:rsidR="00481637">
        <w:rPr>
          <w:rFonts w:ascii="仿宋" w:eastAsia="仿宋" w:hAnsi="仿宋" w:cs="CIDFont+F4"/>
          <w:kern w:val="0"/>
          <w:szCs w:val="32"/>
        </w:rPr>
        <w:t xml:space="preserve">  </w:t>
      </w:r>
      <w:r w:rsidRPr="00CE6342">
        <w:rPr>
          <w:rFonts w:ascii="仿宋" w:eastAsia="仿宋" w:hAnsi="仿宋" w:cs="CIDFont+F3" w:hint="eastAsia"/>
          <w:kern w:val="0"/>
          <w:szCs w:val="32"/>
        </w:rPr>
        <w:t>学院党组织在学校党委的领导下，充分发挥在本院各项工作中的政治核心作用，履行政治责任，保证党的路线方针政策及上级党组织决定的贯彻执行，把握好教学科研管理等重大事项中的政治原则、政治立场、政治方向，在干部队伍、教师队伍建设中发挥主导作用，把好政治关。</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4"/>
          <w:b/>
          <w:kern w:val="0"/>
          <w:szCs w:val="32"/>
        </w:rPr>
      </w:pPr>
      <w:r w:rsidRPr="00CE6342">
        <w:rPr>
          <w:rFonts w:ascii="仿宋" w:eastAsia="仿宋" w:hAnsi="仿宋" w:cs="CIDFont+F4"/>
          <w:b/>
          <w:kern w:val="0"/>
          <w:szCs w:val="32"/>
        </w:rPr>
        <w:t>第四条</w:t>
      </w:r>
      <w:r w:rsidRPr="00CE6342">
        <w:rPr>
          <w:rFonts w:ascii="仿宋" w:eastAsia="仿宋" w:hAnsi="仿宋" w:cs="CIDFont+F4" w:hint="eastAsia"/>
          <w:kern w:val="0"/>
          <w:szCs w:val="32"/>
        </w:rPr>
        <w:t xml:space="preserve"> </w:t>
      </w:r>
      <w:r w:rsidRPr="00CE6342">
        <w:rPr>
          <w:rFonts w:ascii="仿宋" w:eastAsia="仿宋" w:hAnsi="仿宋" w:cs="CIDFont+F4"/>
          <w:kern w:val="0"/>
          <w:szCs w:val="32"/>
        </w:rPr>
        <w:t xml:space="preserve"> </w:t>
      </w:r>
      <w:r>
        <w:rPr>
          <w:rFonts w:ascii="仿宋" w:eastAsia="仿宋" w:hAnsi="仿宋" w:cs="CIDFont+F4"/>
          <w:kern w:val="0"/>
          <w:szCs w:val="32"/>
        </w:rPr>
        <w:t xml:space="preserve"> </w:t>
      </w:r>
      <w:r w:rsidRPr="00CE6342">
        <w:rPr>
          <w:rFonts w:ascii="仿宋" w:eastAsia="仿宋" w:hAnsi="仿宋" w:cs="CIDFont+F3" w:hint="eastAsia"/>
          <w:kern w:val="0"/>
          <w:szCs w:val="32"/>
        </w:rPr>
        <w:t>学院</w:t>
      </w:r>
      <w:r w:rsidRPr="00CE6342">
        <w:rPr>
          <w:rFonts w:ascii="仿宋" w:eastAsia="仿宋" w:hAnsi="仿宋" w:cs="CIDFont+F3"/>
          <w:kern w:val="0"/>
          <w:szCs w:val="32"/>
        </w:rPr>
        <w:t>党组织会讨论、决定事项时，严格执行民主</w:t>
      </w:r>
      <w:r w:rsidRPr="00CE6342">
        <w:rPr>
          <w:rFonts w:ascii="仿宋" w:eastAsia="仿宋" w:hAnsi="仿宋" w:cs="CIDFont+F3"/>
          <w:kern w:val="0"/>
          <w:szCs w:val="32"/>
        </w:rPr>
        <w:lastRenderedPageBreak/>
        <w:t>集中制原则</w:t>
      </w:r>
      <w:r w:rsidRPr="00CE6342">
        <w:rPr>
          <w:rFonts w:ascii="仿宋" w:eastAsia="仿宋" w:hAnsi="仿宋" w:cs="CIDFont+F3" w:hint="eastAsia"/>
          <w:kern w:val="0"/>
          <w:szCs w:val="32"/>
        </w:rPr>
        <w:t>。</w:t>
      </w:r>
      <w:r w:rsidRPr="00CE6342">
        <w:rPr>
          <w:rFonts w:ascii="仿宋" w:eastAsia="仿宋" w:hAnsi="仿宋" w:cs="CIDFont+F3"/>
          <w:kern w:val="0"/>
          <w:szCs w:val="32"/>
        </w:rPr>
        <w:t>要在广泛听取基层意见的基础上，按照集体领导、民主集中、个别酝酿、会议决定的原则，由</w:t>
      </w:r>
      <w:r w:rsidRPr="00CE6342">
        <w:rPr>
          <w:rFonts w:ascii="仿宋" w:eastAsia="仿宋" w:hAnsi="仿宋" w:cs="CIDFont+F3" w:hint="eastAsia"/>
          <w:kern w:val="0"/>
          <w:szCs w:val="32"/>
        </w:rPr>
        <w:t>学院</w:t>
      </w:r>
      <w:r w:rsidRPr="00CE6342">
        <w:rPr>
          <w:rFonts w:ascii="仿宋" w:eastAsia="仿宋" w:hAnsi="仿宋" w:cs="CIDFont+F3"/>
          <w:kern w:val="0"/>
          <w:szCs w:val="32"/>
        </w:rPr>
        <w:t>党组织</w:t>
      </w:r>
      <w:r w:rsidRPr="00CE6342">
        <w:rPr>
          <w:rFonts w:ascii="仿宋" w:eastAsia="仿宋" w:hAnsi="仿宋" w:cs="CIDFont+F3" w:hint="eastAsia"/>
          <w:kern w:val="0"/>
          <w:szCs w:val="32"/>
        </w:rPr>
        <w:t>会</w:t>
      </w:r>
      <w:r w:rsidRPr="00CE6342">
        <w:rPr>
          <w:rFonts w:ascii="仿宋" w:eastAsia="仿宋" w:hAnsi="仿宋" w:cs="CIDFont+F3"/>
          <w:kern w:val="0"/>
          <w:szCs w:val="32"/>
        </w:rPr>
        <w:t>集体讨论，作出决定。</w:t>
      </w:r>
    </w:p>
    <w:p w:rsidR="00CE6342" w:rsidRPr="00CE6342" w:rsidRDefault="00CE6342" w:rsidP="00CE6342">
      <w:pPr>
        <w:autoSpaceDE w:val="0"/>
        <w:autoSpaceDN w:val="0"/>
        <w:adjustRightInd w:val="0"/>
        <w:spacing w:beforeLines="50" w:before="289" w:afterLines="50" w:after="289" w:line="560" w:lineRule="exact"/>
        <w:jc w:val="center"/>
        <w:rPr>
          <w:rFonts w:ascii="黑体" w:eastAsia="黑体" w:hAnsi="黑体" w:cs="CIDFont+F4"/>
          <w:kern w:val="0"/>
          <w:szCs w:val="32"/>
        </w:rPr>
      </w:pPr>
      <w:r w:rsidRPr="00CE6342">
        <w:rPr>
          <w:rFonts w:ascii="黑体" w:eastAsia="黑体" w:hAnsi="黑体" w:cs="CIDFont+F4" w:hint="eastAsia"/>
          <w:kern w:val="0"/>
          <w:szCs w:val="32"/>
        </w:rPr>
        <w:t>第二章 会议制度</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4"/>
          <w:kern w:val="0"/>
          <w:szCs w:val="32"/>
        </w:rPr>
      </w:pPr>
      <w:r w:rsidRPr="00CE6342">
        <w:rPr>
          <w:rFonts w:ascii="仿宋" w:eastAsia="仿宋" w:hAnsi="仿宋" w:cs="CIDFont+F4" w:hint="eastAsia"/>
          <w:b/>
          <w:kern w:val="0"/>
          <w:szCs w:val="32"/>
        </w:rPr>
        <w:t>第五条</w:t>
      </w:r>
      <w:r w:rsidR="00481637">
        <w:rPr>
          <w:rFonts w:ascii="仿宋" w:eastAsia="仿宋" w:hAnsi="仿宋" w:cs="CIDFont+F4"/>
          <w:kern w:val="0"/>
          <w:szCs w:val="32"/>
        </w:rPr>
        <w:t xml:space="preserve">  </w:t>
      </w:r>
      <w:r w:rsidRPr="00CE6342">
        <w:rPr>
          <w:rFonts w:ascii="仿宋" w:eastAsia="仿宋" w:hAnsi="仿宋" w:cs="CIDFont+F3" w:hint="eastAsia"/>
          <w:kern w:val="0"/>
          <w:szCs w:val="32"/>
        </w:rPr>
        <w:t>学院党组织会议一般每月召开一次，</w:t>
      </w:r>
      <w:r w:rsidRPr="00CE6342">
        <w:rPr>
          <w:rFonts w:ascii="仿宋" w:eastAsia="仿宋" w:hAnsi="仿宋" w:cs="CIDFont+F4" w:hint="eastAsia"/>
          <w:kern w:val="0"/>
          <w:szCs w:val="32"/>
        </w:rPr>
        <w:t>如遇重大事件或紧急情况可随时召开。</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第六条</w:t>
      </w:r>
      <w:r w:rsidRPr="00CE6342">
        <w:rPr>
          <w:rFonts w:ascii="仿宋" w:eastAsia="仿宋" w:hAnsi="仿宋" w:cs="CIDFont+F4" w:hint="eastAsia"/>
          <w:kern w:val="0"/>
          <w:szCs w:val="32"/>
        </w:rPr>
        <w:t xml:space="preserve"> </w:t>
      </w:r>
      <w:r w:rsidRPr="00CE6342">
        <w:rPr>
          <w:rFonts w:ascii="仿宋" w:eastAsia="仿宋" w:hAnsi="仿宋" w:cs="CIDFont+F4"/>
          <w:kern w:val="0"/>
          <w:szCs w:val="32"/>
        </w:rPr>
        <w:t xml:space="preserve"> </w:t>
      </w:r>
      <w:r w:rsidRPr="00CE6342">
        <w:rPr>
          <w:rFonts w:ascii="仿宋" w:eastAsia="仿宋" w:hAnsi="仿宋" w:cs="CIDFont+F3" w:hint="eastAsia"/>
          <w:kern w:val="0"/>
          <w:szCs w:val="32"/>
        </w:rPr>
        <w:t>会议由学院党组织书记召集并主持。书记因故缺席时，由书记委托副书记召集并主持。</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第七条</w:t>
      </w:r>
      <w:r w:rsidRPr="00CE6342">
        <w:rPr>
          <w:rFonts w:ascii="仿宋" w:eastAsia="仿宋" w:hAnsi="仿宋" w:cs="CIDFont+F4" w:hint="eastAsia"/>
          <w:kern w:val="0"/>
          <w:szCs w:val="32"/>
        </w:rPr>
        <w:t xml:space="preserve"> </w:t>
      </w:r>
      <w:r w:rsidRPr="00CE6342">
        <w:rPr>
          <w:rFonts w:ascii="仿宋" w:eastAsia="仿宋" w:hAnsi="仿宋" w:cs="CIDFont+F4"/>
          <w:kern w:val="0"/>
          <w:szCs w:val="32"/>
        </w:rPr>
        <w:t xml:space="preserve"> </w:t>
      </w:r>
      <w:r w:rsidRPr="00CE6342">
        <w:rPr>
          <w:rFonts w:ascii="仿宋" w:eastAsia="仿宋" w:hAnsi="仿宋" w:cs="CIDFont+F3" w:hint="eastAsia"/>
          <w:kern w:val="0"/>
          <w:szCs w:val="32"/>
        </w:rPr>
        <w:t>参加会议的成员为学院党组织全体委员。</w:t>
      </w:r>
      <w:r w:rsidRPr="002544A9">
        <w:rPr>
          <w:rFonts w:ascii="仿宋" w:eastAsia="仿宋" w:hAnsi="仿宋" w:cs="CIDFont+F3" w:hint="eastAsia"/>
          <w:b/>
          <w:color w:val="FF0000"/>
          <w:kern w:val="0"/>
          <w:szCs w:val="32"/>
        </w:rPr>
        <w:t>讨论决定重大事项时，非学院党组织委员的行政领导班子成员列席会议</w:t>
      </w:r>
      <w:r w:rsidRPr="00CE6342">
        <w:rPr>
          <w:rFonts w:ascii="仿宋" w:eastAsia="仿宋" w:hAnsi="仿宋" w:cs="CIDFont+F3" w:hint="eastAsia"/>
          <w:kern w:val="0"/>
          <w:szCs w:val="32"/>
        </w:rPr>
        <w:t>，其他临时列席人员由会议召集人根据议题需要确定，列席人员无表决权。必要时可召开扩大会议，参加扩大会议的成员由召集人确定。学院党建组织员列席会议，做好会议记录和会务工作。</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color w:val="FF0000"/>
          <w:kern w:val="0"/>
          <w:szCs w:val="32"/>
        </w:rPr>
      </w:pPr>
      <w:r w:rsidRPr="00CE6342">
        <w:rPr>
          <w:rFonts w:ascii="仿宋" w:eastAsia="仿宋" w:hAnsi="仿宋" w:cs="CIDFont+F4" w:hint="eastAsia"/>
          <w:b/>
          <w:kern w:val="0"/>
          <w:szCs w:val="32"/>
        </w:rPr>
        <w:t>第八条</w:t>
      </w:r>
      <w:r w:rsidRPr="00CE6342">
        <w:rPr>
          <w:rFonts w:ascii="仿宋" w:eastAsia="仿宋" w:hAnsi="仿宋" w:cs="CIDFont+F4" w:hint="eastAsia"/>
          <w:kern w:val="0"/>
          <w:szCs w:val="32"/>
        </w:rPr>
        <w:t xml:space="preserve">  学院党组织会到会人数超过应到会人数的三分之二方可召开，党组织委员因故不能出席，需事先向书记请假，对议题的意见可在会前以书面形式提交。</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第九条</w:t>
      </w:r>
      <w:r w:rsidRPr="00CE6342">
        <w:rPr>
          <w:rFonts w:ascii="仿宋" w:eastAsia="仿宋" w:hAnsi="仿宋" w:cs="CIDFont+F4" w:hint="eastAsia"/>
          <w:kern w:val="0"/>
          <w:szCs w:val="32"/>
        </w:rPr>
        <w:t xml:space="preserve">  </w:t>
      </w:r>
      <w:r w:rsidRPr="00CE6342">
        <w:rPr>
          <w:rFonts w:ascii="仿宋" w:eastAsia="仿宋" w:hAnsi="仿宋" w:cs="CIDFont+F3" w:hint="eastAsia"/>
          <w:kern w:val="0"/>
          <w:szCs w:val="32"/>
        </w:rPr>
        <w:t>学院党组织会议事时，对有</w:t>
      </w:r>
      <w:r w:rsidRPr="00CE6342">
        <w:rPr>
          <w:rFonts w:ascii="仿宋" w:eastAsia="仿宋" w:hAnsi="仿宋" w:cs="CIDFont+F4" w:hint="eastAsia"/>
          <w:kern w:val="0"/>
          <w:szCs w:val="32"/>
        </w:rPr>
        <w:t>涉及本人或亲属利害关系，或其他可能影响公正决策的情形，应主动回避</w:t>
      </w:r>
      <w:r w:rsidRPr="00CE6342">
        <w:rPr>
          <w:rFonts w:ascii="仿宋" w:eastAsia="仿宋" w:hAnsi="仿宋" w:cs="CIDFont+F3" w:hint="eastAsia"/>
          <w:kern w:val="0"/>
          <w:szCs w:val="32"/>
        </w:rPr>
        <w:t>，书记有责任予以提醒。</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学院党组织会议需保密的议事内容，必须严格保密，未经允许任何人不得泄露，违者追究相关责任。</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lastRenderedPageBreak/>
        <w:t>第十一条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会议记录人要准确、全面地做好会议记录，并应形成会议纪要。会议纪要由书记签发。会议记录和纪要妥善存档备查。</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第十二条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不能用党政联席会代替党组织会，同时要保证党政联席会对学院重要事项的决定权。</w:t>
      </w:r>
    </w:p>
    <w:p w:rsidR="00CE6342" w:rsidRPr="00CE6342" w:rsidRDefault="00CE6342" w:rsidP="00CE6342">
      <w:pPr>
        <w:autoSpaceDE w:val="0"/>
        <w:autoSpaceDN w:val="0"/>
        <w:adjustRightInd w:val="0"/>
        <w:spacing w:beforeLines="50" w:before="289" w:afterLines="50" w:after="289" w:line="560" w:lineRule="exact"/>
        <w:jc w:val="center"/>
        <w:rPr>
          <w:rFonts w:ascii="黑体" w:eastAsia="黑体" w:hAnsi="黑体" w:cs="CIDFont+F4"/>
          <w:kern w:val="0"/>
          <w:szCs w:val="32"/>
        </w:rPr>
      </w:pPr>
      <w:r w:rsidRPr="00CE6342">
        <w:rPr>
          <w:rFonts w:ascii="黑体" w:eastAsia="黑体" w:hAnsi="黑体" w:cs="CIDFont+F4" w:hint="eastAsia"/>
          <w:kern w:val="0"/>
          <w:szCs w:val="32"/>
        </w:rPr>
        <w:t>第三章 议事范围和主要内容</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第十三条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学习上级党组织和学校党委的重要文件，研究贯彻执行党的路线、方针、政策和学校党委的各项决定。</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第十四条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研究决定本学院党建及思想政治工作的规划、年度工作及实施中的有关重要事项。审定以学院党组织名义上报和下发的重要文件。</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第十五条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研究决定本学院党的建设工作，讨论制定全面从严治党的重要举措，推动学院党组织主体责任落实。</w:t>
      </w:r>
      <w:r w:rsidRPr="00825312">
        <w:rPr>
          <w:rFonts w:ascii="仿宋" w:eastAsia="仿宋" w:hAnsi="仿宋" w:cs="CIDFont+F3" w:hint="eastAsia"/>
          <w:b/>
          <w:color w:val="FF0000"/>
          <w:kern w:val="0"/>
          <w:szCs w:val="32"/>
        </w:rPr>
        <w:t>研究决定</w:t>
      </w:r>
      <w:r w:rsidRPr="00CE6342">
        <w:rPr>
          <w:rFonts w:ascii="仿宋" w:eastAsia="仿宋" w:hAnsi="仿宋" w:cs="CIDFont+F3" w:hint="eastAsia"/>
          <w:kern w:val="0"/>
          <w:szCs w:val="32"/>
        </w:rPr>
        <w:t xml:space="preserve">本学院党的政治建设、思想建设、组织建设、作风建设、纪律建设、制度建设以及干部任用、统一战线等工作。 </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第十六条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研究决定本学院思想政治工作、意识形态工作、精神文明建设、校园文化建设、保密工作等重要事项，定期分析研判教职工和学生的思想政治状况并做好相关工作。</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第十七条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研究决定党支部的设置及换届工作、教工和学生党员发展事宜、党员的教育管理监督及分党校的相关工作，决定党内评优和处分的有关事宜。</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lastRenderedPageBreak/>
        <w:t>第十八条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研究在涉及学院领导班子建设、办学方向、教师队伍建设、师生员工切身利益等方面的重大事项，</w:t>
      </w:r>
      <w:r w:rsidRPr="00825312">
        <w:rPr>
          <w:rFonts w:ascii="仿宋" w:eastAsia="仿宋" w:hAnsi="仿宋" w:cs="CIDFont+F3" w:hint="eastAsia"/>
          <w:b/>
          <w:color w:val="FF0000"/>
          <w:kern w:val="0"/>
          <w:szCs w:val="32"/>
        </w:rPr>
        <w:t>再提交党政联席会议决定</w:t>
      </w:r>
      <w:r w:rsidRPr="00CE6342">
        <w:rPr>
          <w:rFonts w:ascii="仿宋" w:eastAsia="仿宋" w:hAnsi="仿宋" w:cs="CIDFont+F3" w:hint="eastAsia"/>
          <w:kern w:val="0"/>
          <w:szCs w:val="32"/>
        </w:rPr>
        <w:t>。</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第十九条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听取本学院改革发展以及人才培养、课程建设、教材选用、学术组织和活动等工作中重要事项情况的通报，并提出建议，把握好政治原则、政治立场、政治方向。在这些方面如何把好政治关，由学院党组织结合自身实际制定具体办法。</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其它应提交学院党组织会讨论决定的重要事项。</w:t>
      </w:r>
    </w:p>
    <w:p w:rsidR="00CE6342" w:rsidRPr="00CE6342" w:rsidRDefault="00CE6342" w:rsidP="00CE6342">
      <w:pPr>
        <w:autoSpaceDE w:val="0"/>
        <w:autoSpaceDN w:val="0"/>
        <w:adjustRightInd w:val="0"/>
        <w:spacing w:beforeLines="50" w:before="289" w:afterLines="50" w:after="289" w:line="560" w:lineRule="exact"/>
        <w:jc w:val="center"/>
        <w:rPr>
          <w:rFonts w:ascii="黑体" w:eastAsia="黑体" w:hAnsi="黑体" w:cs="CIDFont+F4"/>
          <w:kern w:val="0"/>
          <w:szCs w:val="32"/>
        </w:rPr>
      </w:pPr>
      <w:r w:rsidRPr="00CE6342">
        <w:rPr>
          <w:rFonts w:ascii="黑体" w:eastAsia="黑体" w:hAnsi="黑体" w:cs="CIDFont+F4" w:hint="eastAsia"/>
          <w:kern w:val="0"/>
          <w:szCs w:val="32"/>
        </w:rPr>
        <w:t>第四章 议事程序</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第二十一条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2544A9">
        <w:rPr>
          <w:rFonts w:ascii="仿宋" w:eastAsia="仿宋" w:hAnsi="仿宋" w:cs="CIDFont+F3" w:hint="eastAsia"/>
          <w:b/>
          <w:color w:val="FF0000"/>
          <w:kern w:val="0"/>
          <w:szCs w:val="32"/>
        </w:rPr>
        <w:t>会议议题由学院领导班子成员提出，学院党组织书记与院长沟通后确定</w:t>
      </w:r>
      <w:r w:rsidRPr="00CE6342">
        <w:rPr>
          <w:rFonts w:ascii="仿宋" w:eastAsia="仿宋" w:hAnsi="仿宋" w:cs="CIDFont+F3" w:hint="eastAsia"/>
          <w:kern w:val="0"/>
          <w:szCs w:val="32"/>
        </w:rPr>
        <w:t>。</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第二十二条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对于提交会议研究的重要事项，议题提出人应提交书面材料，内容包括汇报要点、需讨论决定的事项。需提请会议讨论的文件及有关材料，由组织员提前送达出席会议的人员，以便提前做好议事准备。</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第二十三条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会议讨论的有关重大事项，书记、院长应在会前进行沟通酝酿。</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第二十四条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 xml:space="preserve">凡未经会前审定的议题且非突发性重大事件而临时动议的，一般不列入会议议程。 </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第二十五条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在研究讨论事项时，议题提出人要全面、准确、清楚地介绍所要讨论的事项，到会成员应当发表明确意见。</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lastRenderedPageBreak/>
        <w:t>第二十六条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会议议事，必须按照少数服从多数的原则，相关决议、决定需经应出席会议的成员半数以上通过方为有效，未到会人员的书面意见不能计入票数。会议讨论决定事项，应逐一表态，书记应末位表态，需要表决的事项可采取口头表决、举手表决或无记名投票的方式进行表决。对某些分歧较大或有重大事项不清楚应暂缓作出决定，待进一步调研、论证、充分协商后讨论决定，必要时可请示学校党委。</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第二十七条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对未能出席会议的成员，会后由书记也可由书记委托其他委员向其转告本次会议的情况及其决定，也可以纪要形式送阅。</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第二十八条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会议的决定和决议，必要时应及时向学校党委汇报，或传达至本学院全体党员。</w:t>
      </w:r>
    </w:p>
    <w:p w:rsidR="00CE6342" w:rsidRPr="00CE6342" w:rsidRDefault="00CE6342" w:rsidP="00CE6342">
      <w:pPr>
        <w:autoSpaceDE w:val="0"/>
        <w:autoSpaceDN w:val="0"/>
        <w:adjustRightInd w:val="0"/>
        <w:spacing w:beforeLines="50" w:before="289" w:afterLines="50" w:after="289" w:line="560" w:lineRule="exact"/>
        <w:jc w:val="center"/>
        <w:rPr>
          <w:rFonts w:ascii="黑体" w:eastAsia="黑体" w:hAnsi="黑体" w:cs="CIDFont+F4"/>
          <w:kern w:val="0"/>
          <w:szCs w:val="32"/>
        </w:rPr>
      </w:pPr>
      <w:r w:rsidRPr="00CE6342">
        <w:rPr>
          <w:rFonts w:ascii="黑体" w:eastAsia="黑体" w:hAnsi="黑体" w:cs="CIDFont+F4" w:hint="eastAsia"/>
          <w:kern w:val="0"/>
          <w:szCs w:val="32"/>
        </w:rPr>
        <w:t>第五章 决定或决议的执行与落实</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第二十九条</w:t>
      </w:r>
      <w:r w:rsidRPr="00CE6342">
        <w:rPr>
          <w:rFonts w:ascii="仿宋" w:eastAsia="仿宋" w:hAnsi="仿宋" w:cs="CIDFont+F3" w:hint="eastAsia"/>
          <w:kern w:val="0"/>
          <w:szCs w:val="32"/>
        </w:rPr>
        <w:t xml:space="preserve"> </w:t>
      </w:r>
      <w:r w:rsidRPr="00CE6342">
        <w:rPr>
          <w:rFonts w:ascii="仿宋" w:eastAsia="仿宋" w:hAnsi="仿宋" w:cs="CIDFont+F3"/>
          <w:kern w:val="0"/>
          <w:szCs w:val="32"/>
        </w:rPr>
        <w:t xml:space="preserve"> </w:t>
      </w:r>
      <w:r w:rsidRPr="00CE6342">
        <w:rPr>
          <w:rFonts w:ascii="仿宋" w:eastAsia="仿宋" w:hAnsi="仿宋" w:cs="CIDFont+F3" w:hint="eastAsia"/>
          <w:kern w:val="0"/>
          <w:szCs w:val="32"/>
        </w:rPr>
        <w:t>学院党组织委员对会议作出的决定或决议如有不同意见可以保留或向学校党委反映，但在本级或上级组织未作出改变之前，必须无条件地执行。</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第三十条</w:t>
      </w:r>
      <w:r w:rsidR="00481637">
        <w:rPr>
          <w:rFonts w:ascii="仿宋" w:eastAsia="仿宋" w:hAnsi="仿宋" w:cs="CIDFont+F3" w:hint="eastAsia"/>
          <w:kern w:val="0"/>
          <w:szCs w:val="32"/>
        </w:rPr>
        <w:t xml:space="preserve">  </w:t>
      </w:r>
      <w:r w:rsidRPr="00CE6342">
        <w:rPr>
          <w:rFonts w:ascii="仿宋" w:eastAsia="仿宋" w:hAnsi="仿宋" w:cs="CIDFont+F3" w:hint="eastAsia"/>
          <w:kern w:val="0"/>
          <w:szCs w:val="32"/>
        </w:rPr>
        <w:t>学院党组织会决定或决议的事项，按照集体领导、分工负责的原则，由分管书记、委员抓紧落实。明确由党支部执行的，书记要抓好检查工作，并及时向学院党组织会报告执行情况。</w:t>
      </w:r>
    </w:p>
    <w:p w:rsidR="00CE6342" w:rsidRPr="00CE6342" w:rsidRDefault="00CE6342" w:rsidP="00CE6342">
      <w:pPr>
        <w:autoSpaceDE w:val="0"/>
        <w:autoSpaceDN w:val="0"/>
        <w:adjustRightInd w:val="0"/>
        <w:spacing w:beforeLines="50" w:before="289" w:afterLines="50" w:after="289" w:line="560" w:lineRule="exact"/>
        <w:jc w:val="center"/>
        <w:rPr>
          <w:rFonts w:ascii="黑体" w:eastAsia="黑体" w:hAnsi="黑体" w:cs="CIDFont+F4"/>
          <w:kern w:val="0"/>
          <w:szCs w:val="32"/>
        </w:rPr>
      </w:pPr>
      <w:r w:rsidRPr="00CE6342">
        <w:rPr>
          <w:rFonts w:ascii="黑体" w:eastAsia="黑体" w:hAnsi="黑体" w:cs="CIDFont+F4" w:hint="eastAsia"/>
          <w:kern w:val="0"/>
          <w:szCs w:val="32"/>
        </w:rPr>
        <w:t>第六章 附 则</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lastRenderedPageBreak/>
        <w:t>第三十一条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其他未涉及事宜，严格按照学校党委有关规定执行。</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第三十二条</w:t>
      </w:r>
      <w:r w:rsidR="00481637">
        <w:rPr>
          <w:rFonts w:ascii="仿宋" w:eastAsia="仿宋" w:hAnsi="仿宋" w:cs="CIDFont+F3"/>
          <w:kern w:val="0"/>
          <w:szCs w:val="32"/>
        </w:rPr>
        <w:t xml:space="preserve">   </w:t>
      </w:r>
      <w:r w:rsidRPr="00CE6342">
        <w:rPr>
          <w:rFonts w:ascii="仿宋" w:eastAsia="仿宋" w:hAnsi="仿宋" w:cs="CIDFont+F3" w:hint="eastAsia"/>
          <w:kern w:val="0"/>
          <w:szCs w:val="32"/>
        </w:rPr>
        <w:t>本规则执行情况纳入学校党建工作考核内容。各学院党组织要认真开展本规则执行情况年度自查，并自觉接受学校检查。对违反本规则的党员干部，将视其情节给予批评教育或组织处理。</w:t>
      </w:r>
    </w:p>
    <w:p w:rsidR="00CE6342" w:rsidRPr="00CE6342" w:rsidRDefault="00CE6342" w:rsidP="00CE6342">
      <w:pPr>
        <w:autoSpaceDE w:val="0"/>
        <w:autoSpaceDN w:val="0"/>
        <w:adjustRightInd w:val="0"/>
        <w:spacing w:line="560" w:lineRule="exact"/>
        <w:ind w:firstLineChars="200" w:firstLine="643"/>
        <w:rPr>
          <w:rFonts w:ascii="仿宋" w:eastAsia="仿宋" w:hAnsi="仿宋" w:cs="CIDFont+F3"/>
          <w:kern w:val="0"/>
          <w:szCs w:val="32"/>
        </w:rPr>
      </w:pPr>
      <w:r w:rsidRPr="00CE6342">
        <w:rPr>
          <w:rFonts w:ascii="仿宋" w:eastAsia="仿宋" w:hAnsi="仿宋" w:cs="CIDFont+F4" w:hint="eastAsia"/>
          <w:b/>
          <w:kern w:val="0"/>
          <w:szCs w:val="32"/>
        </w:rPr>
        <w:t>第三十三条</w:t>
      </w:r>
      <w:r w:rsidR="00481637">
        <w:rPr>
          <w:rFonts w:ascii="仿宋" w:eastAsia="仿宋" w:hAnsi="仿宋" w:cs="CIDFont+F4"/>
          <w:kern w:val="0"/>
          <w:szCs w:val="32"/>
        </w:rPr>
        <w:t xml:space="preserve">  </w:t>
      </w:r>
      <w:r w:rsidRPr="00CE6342">
        <w:rPr>
          <w:rFonts w:ascii="仿宋" w:eastAsia="仿宋" w:hAnsi="仿宋" w:cs="CIDFont+F3" w:hint="eastAsia"/>
          <w:kern w:val="0"/>
          <w:szCs w:val="32"/>
        </w:rPr>
        <w:t>其他基层党组织结合自身工作实际，参照本规则执行。</w:t>
      </w:r>
    </w:p>
    <w:p w:rsidR="00EF3F4F" w:rsidRDefault="00CE6342" w:rsidP="00481637">
      <w:pPr>
        <w:spacing w:line="560" w:lineRule="exact"/>
        <w:ind w:firstLineChars="200" w:firstLine="643"/>
        <w:rPr>
          <w:rFonts w:cs="宋体"/>
          <w:snapToGrid w:val="0"/>
          <w:spacing w:val="4"/>
          <w:kern w:val="28"/>
          <w:szCs w:val="10"/>
        </w:rPr>
      </w:pPr>
      <w:r w:rsidRPr="00CE6342">
        <w:rPr>
          <w:rFonts w:ascii="仿宋" w:eastAsia="仿宋" w:hAnsi="仿宋" w:cs="CIDFont+F4" w:hint="eastAsia"/>
          <w:b/>
          <w:kern w:val="0"/>
          <w:szCs w:val="32"/>
        </w:rPr>
        <w:t>第三十四条</w:t>
      </w:r>
      <w:r w:rsidRPr="00CE6342">
        <w:rPr>
          <w:rFonts w:ascii="仿宋" w:eastAsia="仿宋" w:hAnsi="仿宋" w:cs="CIDFont+F4" w:hint="eastAsia"/>
          <w:kern w:val="0"/>
          <w:szCs w:val="32"/>
        </w:rPr>
        <w:t xml:space="preserve"> </w:t>
      </w:r>
      <w:r w:rsidRPr="00CE6342">
        <w:rPr>
          <w:rFonts w:ascii="仿宋" w:eastAsia="仿宋" w:hAnsi="仿宋" w:cs="CIDFont+F4"/>
          <w:kern w:val="0"/>
          <w:szCs w:val="32"/>
        </w:rPr>
        <w:t xml:space="preserve"> </w:t>
      </w:r>
      <w:r w:rsidRPr="00CE6342">
        <w:rPr>
          <w:rFonts w:ascii="仿宋" w:eastAsia="仿宋" w:hAnsi="仿宋" w:cs="CIDFont+F3" w:hint="eastAsia"/>
          <w:kern w:val="0"/>
          <w:szCs w:val="32"/>
        </w:rPr>
        <w:t>本规则由校党委组织部负责解释，自发布之日起施行。</w:t>
      </w:r>
    </w:p>
    <w:p w:rsidR="00EF3F4F" w:rsidRDefault="00EF3F4F" w:rsidP="00394230">
      <w:pPr>
        <w:spacing w:line="560" w:lineRule="exact"/>
        <w:rPr>
          <w:rFonts w:cs="宋体"/>
          <w:snapToGrid w:val="0"/>
          <w:spacing w:val="4"/>
          <w:kern w:val="28"/>
          <w:szCs w:val="10"/>
        </w:rPr>
      </w:pPr>
    </w:p>
    <w:p w:rsidR="00EF3F4F" w:rsidRDefault="00EF3F4F" w:rsidP="00394230">
      <w:pPr>
        <w:spacing w:line="560" w:lineRule="exact"/>
        <w:rPr>
          <w:rFonts w:cs="宋体"/>
          <w:snapToGrid w:val="0"/>
          <w:spacing w:val="4"/>
          <w:kern w:val="28"/>
          <w:szCs w:val="10"/>
        </w:rPr>
      </w:pPr>
    </w:p>
    <w:p w:rsidR="00EF3F4F" w:rsidRDefault="00EF3F4F"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p w:rsidR="00481637" w:rsidRDefault="00481637" w:rsidP="00394230">
      <w:pPr>
        <w:spacing w:line="560" w:lineRule="exact"/>
        <w:rPr>
          <w:rFonts w:cs="宋体"/>
          <w:snapToGrid w:val="0"/>
          <w:spacing w:val="4"/>
          <w:kern w:val="28"/>
          <w:szCs w:val="10"/>
        </w:rPr>
      </w:pPr>
    </w:p>
    <w:tbl>
      <w:tblPr>
        <w:tblpPr w:leftFromText="180" w:rightFromText="180" w:vertAnchor="page" w:horzAnchor="margin" w:tblpY="14251"/>
        <w:tblW w:w="882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6"/>
        <w:gridCol w:w="4671"/>
        <w:gridCol w:w="3785"/>
      </w:tblGrid>
      <w:tr w:rsidR="00481637" w:rsidRPr="00074AA6" w:rsidTr="00481637">
        <w:trPr>
          <w:cantSplit/>
          <w:trHeight w:val="392"/>
        </w:trPr>
        <w:tc>
          <w:tcPr>
            <w:tcW w:w="366" w:type="dxa"/>
            <w:tcBorders>
              <w:top w:val="single" w:sz="4" w:space="0" w:color="auto"/>
              <w:bottom w:val="single" w:sz="4" w:space="0" w:color="auto"/>
            </w:tcBorders>
          </w:tcPr>
          <w:p w:rsidR="00481637" w:rsidRPr="00FC2ADB" w:rsidRDefault="00481637" w:rsidP="00481637">
            <w:pPr>
              <w:tabs>
                <w:tab w:val="left" w:pos="5598"/>
              </w:tabs>
              <w:rPr>
                <w:rFonts w:eastAsia="仿宋"/>
              </w:rPr>
            </w:pPr>
          </w:p>
        </w:tc>
        <w:tc>
          <w:tcPr>
            <w:tcW w:w="4671" w:type="dxa"/>
            <w:tcBorders>
              <w:top w:val="single" w:sz="4" w:space="0" w:color="auto"/>
              <w:bottom w:val="single" w:sz="4" w:space="0" w:color="auto"/>
            </w:tcBorders>
          </w:tcPr>
          <w:p w:rsidR="00481637" w:rsidRPr="00FC2ADB" w:rsidRDefault="00481637" w:rsidP="00481637">
            <w:pPr>
              <w:tabs>
                <w:tab w:val="left" w:pos="5598"/>
              </w:tabs>
              <w:rPr>
                <w:rFonts w:eastAsia="仿宋"/>
              </w:rPr>
            </w:pPr>
            <w:r w:rsidRPr="00FC2ADB">
              <w:rPr>
                <w:rFonts w:eastAsia="仿宋"/>
              </w:rPr>
              <w:t>南京邮电大学党委办公室</w:t>
            </w:r>
          </w:p>
        </w:tc>
        <w:tc>
          <w:tcPr>
            <w:tcW w:w="3785" w:type="dxa"/>
            <w:tcBorders>
              <w:top w:val="single" w:sz="4" w:space="0" w:color="auto"/>
              <w:bottom w:val="single" w:sz="4" w:space="0" w:color="auto"/>
            </w:tcBorders>
          </w:tcPr>
          <w:p w:rsidR="00481637" w:rsidRPr="00FC2ADB" w:rsidRDefault="00481637" w:rsidP="00481637">
            <w:pPr>
              <w:tabs>
                <w:tab w:val="left" w:pos="5598"/>
              </w:tabs>
              <w:ind w:right="298" w:firstLineChars="100" w:firstLine="320"/>
              <w:rPr>
                <w:rFonts w:eastAsia="仿宋"/>
              </w:rPr>
            </w:pPr>
            <w:r w:rsidRPr="00FC2ADB">
              <w:rPr>
                <w:rFonts w:eastAsia="仿宋"/>
              </w:rPr>
              <w:t>2018</w:t>
            </w:r>
            <w:r w:rsidRPr="00FC2ADB">
              <w:rPr>
                <w:rFonts w:eastAsia="仿宋"/>
              </w:rPr>
              <w:t>年</w:t>
            </w:r>
            <w:r>
              <w:rPr>
                <w:rFonts w:eastAsia="仿宋"/>
              </w:rPr>
              <w:t>6</w:t>
            </w:r>
            <w:r w:rsidRPr="00FC2ADB">
              <w:rPr>
                <w:rFonts w:eastAsia="仿宋"/>
              </w:rPr>
              <w:t>月</w:t>
            </w:r>
            <w:r>
              <w:rPr>
                <w:rFonts w:eastAsia="仿宋"/>
              </w:rPr>
              <w:t>25</w:t>
            </w:r>
            <w:r w:rsidRPr="00FC2ADB">
              <w:rPr>
                <w:rFonts w:eastAsia="仿宋"/>
              </w:rPr>
              <w:t>日印发</w:t>
            </w:r>
          </w:p>
        </w:tc>
      </w:tr>
    </w:tbl>
    <w:p w:rsidR="00481637" w:rsidRDefault="00481637" w:rsidP="00394230">
      <w:pPr>
        <w:spacing w:line="560" w:lineRule="exact"/>
        <w:rPr>
          <w:rFonts w:cs="宋体"/>
          <w:snapToGrid w:val="0"/>
          <w:spacing w:val="4"/>
          <w:kern w:val="28"/>
          <w:szCs w:val="10"/>
        </w:rPr>
      </w:pPr>
    </w:p>
    <w:p w:rsidR="00481637" w:rsidRPr="00074AA6" w:rsidRDefault="00481637" w:rsidP="00394230">
      <w:pPr>
        <w:spacing w:line="560" w:lineRule="exact"/>
        <w:rPr>
          <w:rFonts w:cs="宋体"/>
          <w:snapToGrid w:val="0"/>
          <w:spacing w:val="4"/>
          <w:kern w:val="28"/>
          <w:szCs w:val="10"/>
        </w:rPr>
      </w:pPr>
    </w:p>
    <w:p w:rsidR="00B16181" w:rsidRPr="00074AA6" w:rsidRDefault="00B16181">
      <w:pPr>
        <w:spacing w:line="560" w:lineRule="exact"/>
        <w:rPr>
          <w:rFonts w:cs="宋体"/>
          <w:snapToGrid w:val="0"/>
          <w:spacing w:val="4"/>
          <w:kern w:val="28"/>
          <w:szCs w:val="10"/>
        </w:rPr>
      </w:pPr>
    </w:p>
    <w:sectPr w:rsidR="00B16181" w:rsidRPr="00074AA6">
      <w:footerReference w:type="even" r:id="rId10"/>
      <w:footerReference w:type="default" r:id="rId11"/>
      <w:pgSz w:w="11906" w:h="16838" w:code="9"/>
      <w:pgMar w:top="2098" w:right="1531" w:bottom="1985" w:left="1531" w:header="851" w:footer="1644" w:gutter="0"/>
      <w:cols w:space="425"/>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49F" w:rsidRDefault="0061649F">
      <w:r>
        <w:separator/>
      </w:r>
    </w:p>
  </w:endnote>
  <w:endnote w:type="continuationSeparator" w:id="0">
    <w:p w:rsidR="0061649F" w:rsidRDefault="0061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IDFont+F4">
    <w:altName w:val="等线"/>
    <w:panose1 w:val="020B0604020202020204"/>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IDFont+F3">
    <w:altName w:val="方正兰亭超细黑简体"/>
    <w:panose1 w:val="020B0604020202020204"/>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38" w:rsidRDefault="00BB4F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B4F38" w:rsidRDefault="00BB4F3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38" w:rsidRDefault="00BB4F38">
    <w:pPr>
      <w:pStyle w:val="a3"/>
      <w:framePr w:hSpace="397" w:wrap="around" w:vAnchor="text" w:hAnchor="margin" w:xAlign="center" w:y="1"/>
      <w:rPr>
        <w:rStyle w:val="a4"/>
        <w:sz w:val="28"/>
      </w:rPr>
    </w:pPr>
    <w:r>
      <w:rPr>
        <w:rStyle w:val="a4"/>
        <w:rFonts w:ascii="仿宋_GB2312" w:hint="eastAsia"/>
        <w:sz w:val="28"/>
      </w:rPr>
      <w:t>─</w:t>
    </w:r>
    <w:r>
      <w:rPr>
        <w:rStyle w:val="a4"/>
        <w:rFonts w:hint="eastAsia"/>
        <w:sz w:val="28"/>
      </w:rPr>
      <w:t xml:space="preserve">　</w:t>
    </w:r>
    <w:r>
      <w:rPr>
        <w:rStyle w:val="a4"/>
        <w:sz w:val="28"/>
      </w:rPr>
      <w:fldChar w:fldCharType="begin"/>
    </w:r>
    <w:r>
      <w:rPr>
        <w:rStyle w:val="a4"/>
        <w:sz w:val="28"/>
      </w:rPr>
      <w:instrText xml:space="preserve">PAGE  </w:instrText>
    </w:r>
    <w:r>
      <w:rPr>
        <w:rStyle w:val="a4"/>
        <w:sz w:val="28"/>
      </w:rPr>
      <w:fldChar w:fldCharType="separate"/>
    </w:r>
    <w:r w:rsidR="001B57F9">
      <w:rPr>
        <w:rStyle w:val="a4"/>
        <w:noProof/>
        <w:sz w:val="28"/>
      </w:rPr>
      <w:t>2</w:t>
    </w:r>
    <w:r>
      <w:rPr>
        <w:rStyle w:val="a4"/>
        <w:sz w:val="28"/>
      </w:rPr>
      <w:fldChar w:fldCharType="end"/>
    </w:r>
    <w:r>
      <w:rPr>
        <w:rStyle w:val="a4"/>
        <w:rFonts w:hint="eastAsia"/>
        <w:sz w:val="28"/>
      </w:rPr>
      <w:t xml:space="preserve">　</w:t>
    </w:r>
    <w:r>
      <w:rPr>
        <w:rStyle w:val="a4"/>
        <w:rFonts w:ascii="仿宋_GB2312" w:hint="eastAsia"/>
        <w:sz w:val="28"/>
      </w:rPr>
      <w:t>─</w:t>
    </w:r>
  </w:p>
  <w:p w:rsidR="00BB4F38" w:rsidRDefault="00BB4F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49F" w:rsidRDefault="0061649F">
      <w:r>
        <w:separator/>
      </w:r>
    </w:p>
  </w:footnote>
  <w:footnote w:type="continuationSeparator" w:id="0">
    <w:p w:rsidR="0061649F" w:rsidRDefault="0061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E21E8"/>
    <w:multiLevelType w:val="hybridMultilevel"/>
    <w:tmpl w:val="F3AE1BEC"/>
    <w:lvl w:ilvl="0" w:tplc="7880247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2AE1320F"/>
    <w:multiLevelType w:val="hybridMultilevel"/>
    <w:tmpl w:val="295867B4"/>
    <w:lvl w:ilvl="0" w:tplc="B5700D80">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308B0371"/>
    <w:multiLevelType w:val="hybridMultilevel"/>
    <w:tmpl w:val="685892E6"/>
    <w:lvl w:ilvl="0" w:tplc="835CF37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74"/>
    <w:rsid w:val="000007CD"/>
    <w:rsid w:val="00002725"/>
    <w:rsid w:val="00004930"/>
    <w:rsid w:val="0000695F"/>
    <w:rsid w:val="00010BAD"/>
    <w:rsid w:val="000122C4"/>
    <w:rsid w:val="00012400"/>
    <w:rsid w:val="00012787"/>
    <w:rsid w:val="00012B48"/>
    <w:rsid w:val="0001304C"/>
    <w:rsid w:val="00013157"/>
    <w:rsid w:val="00013AA1"/>
    <w:rsid w:val="00013EF5"/>
    <w:rsid w:val="00014446"/>
    <w:rsid w:val="00014598"/>
    <w:rsid w:val="00015304"/>
    <w:rsid w:val="00017C05"/>
    <w:rsid w:val="00017E20"/>
    <w:rsid w:val="00021ACB"/>
    <w:rsid w:val="00024BF0"/>
    <w:rsid w:val="00025769"/>
    <w:rsid w:val="00026E10"/>
    <w:rsid w:val="00027269"/>
    <w:rsid w:val="000278EA"/>
    <w:rsid w:val="0003476D"/>
    <w:rsid w:val="00034794"/>
    <w:rsid w:val="000363D2"/>
    <w:rsid w:val="000444E8"/>
    <w:rsid w:val="000446A3"/>
    <w:rsid w:val="00044961"/>
    <w:rsid w:val="00045101"/>
    <w:rsid w:val="00046D9A"/>
    <w:rsid w:val="00046F54"/>
    <w:rsid w:val="000474A2"/>
    <w:rsid w:val="00051D3B"/>
    <w:rsid w:val="00051E71"/>
    <w:rsid w:val="000562BC"/>
    <w:rsid w:val="00056E97"/>
    <w:rsid w:val="00057C09"/>
    <w:rsid w:val="00057D66"/>
    <w:rsid w:val="00061D3C"/>
    <w:rsid w:val="00066919"/>
    <w:rsid w:val="00066A8E"/>
    <w:rsid w:val="00066DF4"/>
    <w:rsid w:val="00067729"/>
    <w:rsid w:val="00067B1F"/>
    <w:rsid w:val="000705EA"/>
    <w:rsid w:val="00074AA6"/>
    <w:rsid w:val="00076F64"/>
    <w:rsid w:val="000816CB"/>
    <w:rsid w:val="00085792"/>
    <w:rsid w:val="00086B72"/>
    <w:rsid w:val="00087EC4"/>
    <w:rsid w:val="00090CD5"/>
    <w:rsid w:val="00092A50"/>
    <w:rsid w:val="000940CB"/>
    <w:rsid w:val="00095F6C"/>
    <w:rsid w:val="00097C26"/>
    <w:rsid w:val="000A00EA"/>
    <w:rsid w:val="000A03D2"/>
    <w:rsid w:val="000A0A49"/>
    <w:rsid w:val="000A3697"/>
    <w:rsid w:val="000A3C38"/>
    <w:rsid w:val="000A5910"/>
    <w:rsid w:val="000B05EA"/>
    <w:rsid w:val="000B16B4"/>
    <w:rsid w:val="000B2BFE"/>
    <w:rsid w:val="000B40F8"/>
    <w:rsid w:val="000B5EF0"/>
    <w:rsid w:val="000C1AB6"/>
    <w:rsid w:val="000C51AD"/>
    <w:rsid w:val="000C6DEE"/>
    <w:rsid w:val="000D2165"/>
    <w:rsid w:val="000D3DF5"/>
    <w:rsid w:val="000D5AFC"/>
    <w:rsid w:val="000D71F0"/>
    <w:rsid w:val="000D798F"/>
    <w:rsid w:val="000D79A8"/>
    <w:rsid w:val="000E05B2"/>
    <w:rsid w:val="000E3181"/>
    <w:rsid w:val="000E31ED"/>
    <w:rsid w:val="000E326E"/>
    <w:rsid w:val="000E4D54"/>
    <w:rsid w:val="000E51DC"/>
    <w:rsid w:val="000E61CE"/>
    <w:rsid w:val="000E65C5"/>
    <w:rsid w:val="000E734B"/>
    <w:rsid w:val="000E77EB"/>
    <w:rsid w:val="000F31E0"/>
    <w:rsid w:val="000F7FB4"/>
    <w:rsid w:val="00100174"/>
    <w:rsid w:val="00103E27"/>
    <w:rsid w:val="0010552B"/>
    <w:rsid w:val="00105FF1"/>
    <w:rsid w:val="00107018"/>
    <w:rsid w:val="0010749E"/>
    <w:rsid w:val="00111258"/>
    <w:rsid w:val="001161C8"/>
    <w:rsid w:val="00116FC4"/>
    <w:rsid w:val="00117486"/>
    <w:rsid w:val="00117883"/>
    <w:rsid w:val="001209E6"/>
    <w:rsid w:val="00121779"/>
    <w:rsid w:val="00121E65"/>
    <w:rsid w:val="00125037"/>
    <w:rsid w:val="001255C9"/>
    <w:rsid w:val="00125C65"/>
    <w:rsid w:val="00127811"/>
    <w:rsid w:val="00132D82"/>
    <w:rsid w:val="00133436"/>
    <w:rsid w:val="001341E0"/>
    <w:rsid w:val="00134E69"/>
    <w:rsid w:val="00135828"/>
    <w:rsid w:val="00140308"/>
    <w:rsid w:val="00141258"/>
    <w:rsid w:val="001428ED"/>
    <w:rsid w:val="00144309"/>
    <w:rsid w:val="001445D7"/>
    <w:rsid w:val="00145F83"/>
    <w:rsid w:val="001504F1"/>
    <w:rsid w:val="001511EC"/>
    <w:rsid w:val="00151F0E"/>
    <w:rsid w:val="00155F3F"/>
    <w:rsid w:val="001567D4"/>
    <w:rsid w:val="00162C4A"/>
    <w:rsid w:val="001663E7"/>
    <w:rsid w:val="00166621"/>
    <w:rsid w:val="00170295"/>
    <w:rsid w:val="00170E4E"/>
    <w:rsid w:val="00170E9D"/>
    <w:rsid w:val="00175BA9"/>
    <w:rsid w:val="00176A1C"/>
    <w:rsid w:val="00180201"/>
    <w:rsid w:val="00181F9B"/>
    <w:rsid w:val="00183219"/>
    <w:rsid w:val="001843A1"/>
    <w:rsid w:val="0019032D"/>
    <w:rsid w:val="00190ADE"/>
    <w:rsid w:val="00190AFE"/>
    <w:rsid w:val="00192774"/>
    <w:rsid w:val="001935D7"/>
    <w:rsid w:val="00196E25"/>
    <w:rsid w:val="001A0F8F"/>
    <w:rsid w:val="001A13BB"/>
    <w:rsid w:val="001A36E4"/>
    <w:rsid w:val="001A5104"/>
    <w:rsid w:val="001A64FB"/>
    <w:rsid w:val="001B0938"/>
    <w:rsid w:val="001B0A0A"/>
    <w:rsid w:val="001B427A"/>
    <w:rsid w:val="001B4834"/>
    <w:rsid w:val="001B49F1"/>
    <w:rsid w:val="001B57F9"/>
    <w:rsid w:val="001B6849"/>
    <w:rsid w:val="001B6D6B"/>
    <w:rsid w:val="001C3002"/>
    <w:rsid w:val="001C47D2"/>
    <w:rsid w:val="001C5134"/>
    <w:rsid w:val="001C6FEB"/>
    <w:rsid w:val="001C7AB6"/>
    <w:rsid w:val="001D0F85"/>
    <w:rsid w:val="001D1345"/>
    <w:rsid w:val="001D2691"/>
    <w:rsid w:val="001D521F"/>
    <w:rsid w:val="001D7F34"/>
    <w:rsid w:val="001E08F9"/>
    <w:rsid w:val="001E0E58"/>
    <w:rsid w:val="001F3019"/>
    <w:rsid w:val="001F7500"/>
    <w:rsid w:val="001F7A4E"/>
    <w:rsid w:val="0020251F"/>
    <w:rsid w:val="00202D60"/>
    <w:rsid w:val="00207AE5"/>
    <w:rsid w:val="0021378A"/>
    <w:rsid w:val="00213DE3"/>
    <w:rsid w:val="00214356"/>
    <w:rsid w:val="00214E7B"/>
    <w:rsid w:val="00225E81"/>
    <w:rsid w:val="00226D92"/>
    <w:rsid w:val="00227771"/>
    <w:rsid w:val="00227F3F"/>
    <w:rsid w:val="00230D5C"/>
    <w:rsid w:val="00231B70"/>
    <w:rsid w:val="00232E89"/>
    <w:rsid w:val="00233168"/>
    <w:rsid w:val="002344EB"/>
    <w:rsid w:val="00234CDF"/>
    <w:rsid w:val="00236DB1"/>
    <w:rsid w:val="00240050"/>
    <w:rsid w:val="00243AE0"/>
    <w:rsid w:val="00246CDE"/>
    <w:rsid w:val="00250B6F"/>
    <w:rsid w:val="00250FBB"/>
    <w:rsid w:val="00251179"/>
    <w:rsid w:val="00251248"/>
    <w:rsid w:val="002544A9"/>
    <w:rsid w:val="002550AB"/>
    <w:rsid w:val="002562FD"/>
    <w:rsid w:val="002617DB"/>
    <w:rsid w:val="002618E3"/>
    <w:rsid w:val="002651EC"/>
    <w:rsid w:val="00265A3F"/>
    <w:rsid w:val="00266EF1"/>
    <w:rsid w:val="00270732"/>
    <w:rsid w:val="00273BEA"/>
    <w:rsid w:val="00284837"/>
    <w:rsid w:val="00286CDE"/>
    <w:rsid w:val="002916D6"/>
    <w:rsid w:val="00291FE4"/>
    <w:rsid w:val="00292748"/>
    <w:rsid w:val="00292AFF"/>
    <w:rsid w:val="00294B24"/>
    <w:rsid w:val="00295D72"/>
    <w:rsid w:val="002968A4"/>
    <w:rsid w:val="00297506"/>
    <w:rsid w:val="00297AF2"/>
    <w:rsid w:val="00297B21"/>
    <w:rsid w:val="002A02C3"/>
    <w:rsid w:val="002A117A"/>
    <w:rsid w:val="002A1462"/>
    <w:rsid w:val="002A3BD6"/>
    <w:rsid w:val="002A3C04"/>
    <w:rsid w:val="002A5E8D"/>
    <w:rsid w:val="002A68C5"/>
    <w:rsid w:val="002A7564"/>
    <w:rsid w:val="002B2963"/>
    <w:rsid w:val="002B46DF"/>
    <w:rsid w:val="002B78F7"/>
    <w:rsid w:val="002C0219"/>
    <w:rsid w:val="002C5231"/>
    <w:rsid w:val="002C627C"/>
    <w:rsid w:val="002D4893"/>
    <w:rsid w:val="002D65AE"/>
    <w:rsid w:val="002E0492"/>
    <w:rsid w:val="002E145E"/>
    <w:rsid w:val="002E1629"/>
    <w:rsid w:val="002E5665"/>
    <w:rsid w:val="002E56A4"/>
    <w:rsid w:val="002E57BD"/>
    <w:rsid w:val="002E5A8C"/>
    <w:rsid w:val="002E704D"/>
    <w:rsid w:val="002F0FF4"/>
    <w:rsid w:val="002F1795"/>
    <w:rsid w:val="002F4382"/>
    <w:rsid w:val="00301591"/>
    <w:rsid w:val="00301602"/>
    <w:rsid w:val="00304173"/>
    <w:rsid w:val="00304DFF"/>
    <w:rsid w:val="0030552C"/>
    <w:rsid w:val="003135A8"/>
    <w:rsid w:val="003161C1"/>
    <w:rsid w:val="00316D7D"/>
    <w:rsid w:val="00316FA4"/>
    <w:rsid w:val="0031736B"/>
    <w:rsid w:val="00317575"/>
    <w:rsid w:val="00322648"/>
    <w:rsid w:val="00322C15"/>
    <w:rsid w:val="0032555B"/>
    <w:rsid w:val="00325D8E"/>
    <w:rsid w:val="003274CF"/>
    <w:rsid w:val="0033170F"/>
    <w:rsid w:val="00331E3D"/>
    <w:rsid w:val="00332E50"/>
    <w:rsid w:val="00332F6D"/>
    <w:rsid w:val="003411D2"/>
    <w:rsid w:val="00343070"/>
    <w:rsid w:val="00344A89"/>
    <w:rsid w:val="00347619"/>
    <w:rsid w:val="00351A1E"/>
    <w:rsid w:val="00352BA7"/>
    <w:rsid w:val="00352D4C"/>
    <w:rsid w:val="00355F42"/>
    <w:rsid w:val="0035620B"/>
    <w:rsid w:val="00356F00"/>
    <w:rsid w:val="00357E0D"/>
    <w:rsid w:val="0036064B"/>
    <w:rsid w:val="00360897"/>
    <w:rsid w:val="00361769"/>
    <w:rsid w:val="00361CEF"/>
    <w:rsid w:val="00362996"/>
    <w:rsid w:val="00362ADA"/>
    <w:rsid w:val="003635E3"/>
    <w:rsid w:val="00364449"/>
    <w:rsid w:val="00370554"/>
    <w:rsid w:val="003726EE"/>
    <w:rsid w:val="00372E28"/>
    <w:rsid w:val="00373702"/>
    <w:rsid w:val="0037472E"/>
    <w:rsid w:val="00375814"/>
    <w:rsid w:val="00376E72"/>
    <w:rsid w:val="003805E1"/>
    <w:rsid w:val="00380979"/>
    <w:rsid w:val="00381248"/>
    <w:rsid w:val="00382188"/>
    <w:rsid w:val="0038295F"/>
    <w:rsid w:val="0038347B"/>
    <w:rsid w:val="0038715F"/>
    <w:rsid w:val="00392D90"/>
    <w:rsid w:val="003940A4"/>
    <w:rsid w:val="003941E1"/>
    <w:rsid w:val="00394230"/>
    <w:rsid w:val="003A1119"/>
    <w:rsid w:val="003A1701"/>
    <w:rsid w:val="003A1EB7"/>
    <w:rsid w:val="003A66A1"/>
    <w:rsid w:val="003A6F9F"/>
    <w:rsid w:val="003B08BE"/>
    <w:rsid w:val="003B0F24"/>
    <w:rsid w:val="003B3CEB"/>
    <w:rsid w:val="003B4579"/>
    <w:rsid w:val="003B61B4"/>
    <w:rsid w:val="003C356A"/>
    <w:rsid w:val="003C435B"/>
    <w:rsid w:val="003C65FB"/>
    <w:rsid w:val="003C7BAC"/>
    <w:rsid w:val="003D010A"/>
    <w:rsid w:val="003D228C"/>
    <w:rsid w:val="003D4BF7"/>
    <w:rsid w:val="003D6C57"/>
    <w:rsid w:val="003E1364"/>
    <w:rsid w:val="003E16C3"/>
    <w:rsid w:val="003E1AB2"/>
    <w:rsid w:val="003E2F3C"/>
    <w:rsid w:val="003E584D"/>
    <w:rsid w:val="003E6082"/>
    <w:rsid w:val="003F400F"/>
    <w:rsid w:val="003F507E"/>
    <w:rsid w:val="003F6447"/>
    <w:rsid w:val="003F679B"/>
    <w:rsid w:val="003F687E"/>
    <w:rsid w:val="003F6F60"/>
    <w:rsid w:val="00400054"/>
    <w:rsid w:val="00400F09"/>
    <w:rsid w:val="00401E3E"/>
    <w:rsid w:val="00402177"/>
    <w:rsid w:val="0040305E"/>
    <w:rsid w:val="00404E06"/>
    <w:rsid w:val="00407A30"/>
    <w:rsid w:val="00407F7A"/>
    <w:rsid w:val="004111BF"/>
    <w:rsid w:val="00411272"/>
    <w:rsid w:val="004118AD"/>
    <w:rsid w:val="00411937"/>
    <w:rsid w:val="004128DF"/>
    <w:rsid w:val="004143ED"/>
    <w:rsid w:val="00414FCE"/>
    <w:rsid w:val="004176B6"/>
    <w:rsid w:val="0042099E"/>
    <w:rsid w:val="00421B70"/>
    <w:rsid w:val="004224F3"/>
    <w:rsid w:val="004258BE"/>
    <w:rsid w:val="00426684"/>
    <w:rsid w:val="00431065"/>
    <w:rsid w:val="00432638"/>
    <w:rsid w:val="00432FCE"/>
    <w:rsid w:val="00434DFD"/>
    <w:rsid w:val="004372F9"/>
    <w:rsid w:val="004401C0"/>
    <w:rsid w:val="00441E83"/>
    <w:rsid w:val="0044213A"/>
    <w:rsid w:val="00446F0B"/>
    <w:rsid w:val="004514E7"/>
    <w:rsid w:val="00453020"/>
    <w:rsid w:val="00453A36"/>
    <w:rsid w:val="00456888"/>
    <w:rsid w:val="004574A8"/>
    <w:rsid w:val="00457FA6"/>
    <w:rsid w:val="00461227"/>
    <w:rsid w:val="0046135A"/>
    <w:rsid w:val="00461FFA"/>
    <w:rsid w:val="00463676"/>
    <w:rsid w:val="00463F27"/>
    <w:rsid w:val="00465B61"/>
    <w:rsid w:val="004670F6"/>
    <w:rsid w:val="0046746D"/>
    <w:rsid w:val="00467D8F"/>
    <w:rsid w:val="00470514"/>
    <w:rsid w:val="00470E1D"/>
    <w:rsid w:val="00470F02"/>
    <w:rsid w:val="004731FC"/>
    <w:rsid w:val="00474A55"/>
    <w:rsid w:val="00475FC0"/>
    <w:rsid w:val="00476EEB"/>
    <w:rsid w:val="004778F5"/>
    <w:rsid w:val="00480AFA"/>
    <w:rsid w:val="00481637"/>
    <w:rsid w:val="0048208C"/>
    <w:rsid w:val="00482B7D"/>
    <w:rsid w:val="00482CD4"/>
    <w:rsid w:val="00483E7F"/>
    <w:rsid w:val="00483F57"/>
    <w:rsid w:val="0049042F"/>
    <w:rsid w:val="00492D65"/>
    <w:rsid w:val="004933F3"/>
    <w:rsid w:val="00496CF0"/>
    <w:rsid w:val="004A2EE0"/>
    <w:rsid w:val="004A3D25"/>
    <w:rsid w:val="004A4679"/>
    <w:rsid w:val="004A547F"/>
    <w:rsid w:val="004A568C"/>
    <w:rsid w:val="004A6021"/>
    <w:rsid w:val="004A684A"/>
    <w:rsid w:val="004B0526"/>
    <w:rsid w:val="004B0F18"/>
    <w:rsid w:val="004B1CD2"/>
    <w:rsid w:val="004B27C6"/>
    <w:rsid w:val="004B305A"/>
    <w:rsid w:val="004B4453"/>
    <w:rsid w:val="004B5330"/>
    <w:rsid w:val="004B5687"/>
    <w:rsid w:val="004B58EC"/>
    <w:rsid w:val="004B5DC0"/>
    <w:rsid w:val="004B6936"/>
    <w:rsid w:val="004B6ADC"/>
    <w:rsid w:val="004C3BDF"/>
    <w:rsid w:val="004C4FB2"/>
    <w:rsid w:val="004C61B0"/>
    <w:rsid w:val="004C620B"/>
    <w:rsid w:val="004D0786"/>
    <w:rsid w:val="004D48B9"/>
    <w:rsid w:val="004D697A"/>
    <w:rsid w:val="004D6C0D"/>
    <w:rsid w:val="004D73EF"/>
    <w:rsid w:val="004E0138"/>
    <w:rsid w:val="004E258D"/>
    <w:rsid w:val="004E2B12"/>
    <w:rsid w:val="004E3057"/>
    <w:rsid w:val="004E3116"/>
    <w:rsid w:val="004E5E70"/>
    <w:rsid w:val="004E7CB6"/>
    <w:rsid w:val="004E7E93"/>
    <w:rsid w:val="004F26B2"/>
    <w:rsid w:val="004F3AF6"/>
    <w:rsid w:val="004F40EC"/>
    <w:rsid w:val="004F42A5"/>
    <w:rsid w:val="005002C8"/>
    <w:rsid w:val="00503BEF"/>
    <w:rsid w:val="0050523F"/>
    <w:rsid w:val="00511F38"/>
    <w:rsid w:val="0051287E"/>
    <w:rsid w:val="00514564"/>
    <w:rsid w:val="00514B5A"/>
    <w:rsid w:val="0051598C"/>
    <w:rsid w:val="00515BF6"/>
    <w:rsid w:val="00515D9B"/>
    <w:rsid w:val="00515E5F"/>
    <w:rsid w:val="0051718A"/>
    <w:rsid w:val="00520767"/>
    <w:rsid w:val="00522C94"/>
    <w:rsid w:val="00523B4B"/>
    <w:rsid w:val="00523E61"/>
    <w:rsid w:val="00524D68"/>
    <w:rsid w:val="005273FA"/>
    <w:rsid w:val="00527AA2"/>
    <w:rsid w:val="00532A4C"/>
    <w:rsid w:val="00534656"/>
    <w:rsid w:val="00534897"/>
    <w:rsid w:val="0053524B"/>
    <w:rsid w:val="00535270"/>
    <w:rsid w:val="00535567"/>
    <w:rsid w:val="00535ACB"/>
    <w:rsid w:val="00540612"/>
    <w:rsid w:val="0054064E"/>
    <w:rsid w:val="00541E96"/>
    <w:rsid w:val="00543857"/>
    <w:rsid w:val="005448F7"/>
    <w:rsid w:val="00544CA7"/>
    <w:rsid w:val="00544F6B"/>
    <w:rsid w:val="00545D66"/>
    <w:rsid w:val="00550A12"/>
    <w:rsid w:val="00550D79"/>
    <w:rsid w:val="00553960"/>
    <w:rsid w:val="00555074"/>
    <w:rsid w:val="0055527E"/>
    <w:rsid w:val="005617AB"/>
    <w:rsid w:val="0056446C"/>
    <w:rsid w:val="00564EFF"/>
    <w:rsid w:val="0056558E"/>
    <w:rsid w:val="00566430"/>
    <w:rsid w:val="005670D2"/>
    <w:rsid w:val="00570415"/>
    <w:rsid w:val="0057050A"/>
    <w:rsid w:val="00570BEE"/>
    <w:rsid w:val="005714D1"/>
    <w:rsid w:val="00571801"/>
    <w:rsid w:val="00571926"/>
    <w:rsid w:val="005720AB"/>
    <w:rsid w:val="00572635"/>
    <w:rsid w:val="00573D55"/>
    <w:rsid w:val="00575EFA"/>
    <w:rsid w:val="00576186"/>
    <w:rsid w:val="00576B76"/>
    <w:rsid w:val="00582269"/>
    <w:rsid w:val="00582B41"/>
    <w:rsid w:val="00585E8F"/>
    <w:rsid w:val="00586C66"/>
    <w:rsid w:val="00591765"/>
    <w:rsid w:val="0059203F"/>
    <w:rsid w:val="0059210D"/>
    <w:rsid w:val="00592349"/>
    <w:rsid w:val="005942F7"/>
    <w:rsid w:val="005A0291"/>
    <w:rsid w:val="005A187B"/>
    <w:rsid w:val="005A328C"/>
    <w:rsid w:val="005A622C"/>
    <w:rsid w:val="005A65E6"/>
    <w:rsid w:val="005A70DF"/>
    <w:rsid w:val="005B0071"/>
    <w:rsid w:val="005B2327"/>
    <w:rsid w:val="005B2EFA"/>
    <w:rsid w:val="005B4AE5"/>
    <w:rsid w:val="005B5AC6"/>
    <w:rsid w:val="005B5D1E"/>
    <w:rsid w:val="005B7A56"/>
    <w:rsid w:val="005C3999"/>
    <w:rsid w:val="005C4D46"/>
    <w:rsid w:val="005C5472"/>
    <w:rsid w:val="005C68D0"/>
    <w:rsid w:val="005D0FDE"/>
    <w:rsid w:val="005D2EA3"/>
    <w:rsid w:val="005D44DC"/>
    <w:rsid w:val="005D6DE7"/>
    <w:rsid w:val="005E063C"/>
    <w:rsid w:val="005E222B"/>
    <w:rsid w:val="005E458E"/>
    <w:rsid w:val="005E58CC"/>
    <w:rsid w:val="005F1606"/>
    <w:rsid w:val="005F453A"/>
    <w:rsid w:val="005F49EA"/>
    <w:rsid w:val="005F5244"/>
    <w:rsid w:val="005F5581"/>
    <w:rsid w:val="005F5FE3"/>
    <w:rsid w:val="005F6E7C"/>
    <w:rsid w:val="005F7DF3"/>
    <w:rsid w:val="006027B4"/>
    <w:rsid w:val="00605027"/>
    <w:rsid w:val="00605098"/>
    <w:rsid w:val="00606944"/>
    <w:rsid w:val="00606B33"/>
    <w:rsid w:val="006070EF"/>
    <w:rsid w:val="00611500"/>
    <w:rsid w:val="006119C6"/>
    <w:rsid w:val="00611FFD"/>
    <w:rsid w:val="00612E5B"/>
    <w:rsid w:val="0061349B"/>
    <w:rsid w:val="006144C3"/>
    <w:rsid w:val="006151C5"/>
    <w:rsid w:val="0061649F"/>
    <w:rsid w:val="00617AAE"/>
    <w:rsid w:val="00620129"/>
    <w:rsid w:val="006233CC"/>
    <w:rsid w:val="00627E89"/>
    <w:rsid w:val="00633829"/>
    <w:rsid w:val="00634DAC"/>
    <w:rsid w:val="006372C4"/>
    <w:rsid w:val="00641143"/>
    <w:rsid w:val="0064216A"/>
    <w:rsid w:val="006423DA"/>
    <w:rsid w:val="0064403A"/>
    <w:rsid w:val="00644AD4"/>
    <w:rsid w:val="006456C0"/>
    <w:rsid w:val="00646CE8"/>
    <w:rsid w:val="00647608"/>
    <w:rsid w:val="00650BFA"/>
    <w:rsid w:val="006518B2"/>
    <w:rsid w:val="00654B4C"/>
    <w:rsid w:val="00655EDE"/>
    <w:rsid w:val="00662C10"/>
    <w:rsid w:val="006630A3"/>
    <w:rsid w:val="006630AA"/>
    <w:rsid w:val="0066467A"/>
    <w:rsid w:val="006651AA"/>
    <w:rsid w:val="00665F5E"/>
    <w:rsid w:val="00671140"/>
    <w:rsid w:val="0067521F"/>
    <w:rsid w:val="00675EF6"/>
    <w:rsid w:val="00675F8D"/>
    <w:rsid w:val="00680572"/>
    <w:rsid w:val="00681D98"/>
    <w:rsid w:val="00683AED"/>
    <w:rsid w:val="00686D9D"/>
    <w:rsid w:val="00687513"/>
    <w:rsid w:val="00691FFE"/>
    <w:rsid w:val="0069227A"/>
    <w:rsid w:val="00692C74"/>
    <w:rsid w:val="00693816"/>
    <w:rsid w:val="00693C41"/>
    <w:rsid w:val="00694AEB"/>
    <w:rsid w:val="006958C7"/>
    <w:rsid w:val="00696256"/>
    <w:rsid w:val="00697C51"/>
    <w:rsid w:val="006A052F"/>
    <w:rsid w:val="006A0D76"/>
    <w:rsid w:val="006A39C3"/>
    <w:rsid w:val="006A4453"/>
    <w:rsid w:val="006A5530"/>
    <w:rsid w:val="006B06C3"/>
    <w:rsid w:val="006B25E5"/>
    <w:rsid w:val="006B2778"/>
    <w:rsid w:val="006B2D91"/>
    <w:rsid w:val="006B3DB2"/>
    <w:rsid w:val="006B507C"/>
    <w:rsid w:val="006B5883"/>
    <w:rsid w:val="006B687F"/>
    <w:rsid w:val="006B7D89"/>
    <w:rsid w:val="006C00D9"/>
    <w:rsid w:val="006C1E2C"/>
    <w:rsid w:val="006C24B4"/>
    <w:rsid w:val="006C4CDA"/>
    <w:rsid w:val="006C5AB2"/>
    <w:rsid w:val="006C6A15"/>
    <w:rsid w:val="006C6D91"/>
    <w:rsid w:val="006C6FBC"/>
    <w:rsid w:val="006D17C8"/>
    <w:rsid w:val="006D4B39"/>
    <w:rsid w:val="006D7413"/>
    <w:rsid w:val="006E11EA"/>
    <w:rsid w:val="006E3DEA"/>
    <w:rsid w:val="006E46B9"/>
    <w:rsid w:val="006E474D"/>
    <w:rsid w:val="006F02AE"/>
    <w:rsid w:val="006F0698"/>
    <w:rsid w:val="006F1641"/>
    <w:rsid w:val="006F24CA"/>
    <w:rsid w:val="006F2636"/>
    <w:rsid w:val="006F2CFB"/>
    <w:rsid w:val="006F300E"/>
    <w:rsid w:val="006F6B94"/>
    <w:rsid w:val="007025BB"/>
    <w:rsid w:val="00703B40"/>
    <w:rsid w:val="00706403"/>
    <w:rsid w:val="00706904"/>
    <w:rsid w:val="0070744F"/>
    <w:rsid w:val="00710259"/>
    <w:rsid w:val="007130FB"/>
    <w:rsid w:val="007138EF"/>
    <w:rsid w:val="00715257"/>
    <w:rsid w:val="0071653C"/>
    <w:rsid w:val="00720521"/>
    <w:rsid w:val="007225FD"/>
    <w:rsid w:val="00722D06"/>
    <w:rsid w:val="00723F7A"/>
    <w:rsid w:val="00724185"/>
    <w:rsid w:val="00726AC2"/>
    <w:rsid w:val="00733BAC"/>
    <w:rsid w:val="00736395"/>
    <w:rsid w:val="00741530"/>
    <w:rsid w:val="00741670"/>
    <w:rsid w:val="0074448C"/>
    <w:rsid w:val="00745939"/>
    <w:rsid w:val="00745C7D"/>
    <w:rsid w:val="00746A67"/>
    <w:rsid w:val="00746D84"/>
    <w:rsid w:val="007552C2"/>
    <w:rsid w:val="007570EC"/>
    <w:rsid w:val="00757858"/>
    <w:rsid w:val="007628A5"/>
    <w:rsid w:val="00762D63"/>
    <w:rsid w:val="00763B07"/>
    <w:rsid w:val="00766AC3"/>
    <w:rsid w:val="00767469"/>
    <w:rsid w:val="00770B34"/>
    <w:rsid w:val="00771BC4"/>
    <w:rsid w:val="00772803"/>
    <w:rsid w:val="00773418"/>
    <w:rsid w:val="0077354D"/>
    <w:rsid w:val="00773741"/>
    <w:rsid w:val="007755CA"/>
    <w:rsid w:val="00776560"/>
    <w:rsid w:val="00780A1F"/>
    <w:rsid w:val="00782494"/>
    <w:rsid w:val="00783C6E"/>
    <w:rsid w:val="007844E7"/>
    <w:rsid w:val="00786B39"/>
    <w:rsid w:val="007872D1"/>
    <w:rsid w:val="00793391"/>
    <w:rsid w:val="00795E08"/>
    <w:rsid w:val="00796EEA"/>
    <w:rsid w:val="007A185A"/>
    <w:rsid w:val="007A3E6C"/>
    <w:rsid w:val="007A47FD"/>
    <w:rsid w:val="007A6E8D"/>
    <w:rsid w:val="007A784A"/>
    <w:rsid w:val="007A7EE5"/>
    <w:rsid w:val="007B0074"/>
    <w:rsid w:val="007B2599"/>
    <w:rsid w:val="007B3618"/>
    <w:rsid w:val="007B37EA"/>
    <w:rsid w:val="007B4B19"/>
    <w:rsid w:val="007B532F"/>
    <w:rsid w:val="007B6D77"/>
    <w:rsid w:val="007B72BD"/>
    <w:rsid w:val="007C0E20"/>
    <w:rsid w:val="007C28F3"/>
    <w:rsid w:val="007C416A"/>
    <w:rsid w:val="007C43DA"/>
    <w:rsid w:val="007C58ED"/>
    <w:rsid w:val="007C5D22"/>
    <w:rsid w:val="007C6A21"/>
    <w:rsid w:val="007C7BA9"/>
    <w:rsid w:val="007D01B3"/>
    <w:rsid w:val="007D4DAD"/>
    <w:rsid w:val="007D5FA6"/>
    <w:rsid w:val="007D6B82"/>
    <w:rsid w:val="007D7717"/>
    <w:rsid w:val="007E0BD5"/>
    <w:rsid w:val="007E1900"/>
    <w:rsid w:val="007E350B"/>
    <w:rsid w:val="007E41A9"/>
    <w:rsid w:val="007E6554"/>
    <w:rsid w:val="007F0630"/>
    <w:rsid w:val="007F100C"/>
    <w:rsid w:val="007F1B69"/>
    <w:rsid w:val="007F2D31"/>
    <w:rsid w:val="007F3C31"/>
    <w:rsid w:val="007F6487"/>
    <w:rsid w:val="00800A9B"/>
    <w:rsid w:val="008024C5"/>
    <w:rsid w:val="00802D50"/>
    <w:rsid w:val="00804694"/>
    <w:rsid w:val="00805684"/>
    <w:rsid w:val="008067A9"/>
    <w:rsid w:val="008103D6"/>
    <w:rsid w:val="00811CF1"/>
    <w:rsid w:val="00812D4D"/>
    <w:rsid w:val="00812E34"/>
    <w:rsid w:val="00815308"/>
    <w:rsid w:val="00815691"/>
    <w:rsid w:val="008201FB"/>
    <w:rsid w:val="008212B9"/>
    <w:rsid w:val="00824554"/>
    <w:rsid w:val="0082488A"/>
    <w:rsid w:val="00824B3E"/>
    <w:rsid w:val="008251F6"/>
    <w:rsid w:val="00825312"/>
    <w:rsid w:val="00825457"/>
    <w:rsid w:val="00825CA9"/>
    <w:rsid w:val="0083034B"/>
    <w:rsid w:val="00831144"/>
    <w:rsid w:val="00831FA9"/>
    <w:rsid w:val="00834A34"/>
    <w:rsid w:val="00835815"/>
    <w:rsid w:val="00836EAA"/>
    <w:rsid w:val="0084105A"/>
    <w:rsid w:val="0084134E"/>
    <w:rsid w:val="00845186"/>
    <w:rsid w:val="00847B24"/>
    <w:rsid w:val="00847C40"/>
    <w:rsid w:val="00853A2B"/>
    <w:rsid w:val="008542F4"/>
    <w:rsid w:val="00855036"/>
    <w:rsid w:val="008553EB"/>
    <w:rsid w:val="00861335"/>
    <w:rsid w:val="00862237"/>
    <w:rsid w:val="00863DB2"/>
    <w:rsid w:val="00866331"/>
    <w:rsid w:val="00870906"/>
    <w:rsid w:val="00870A4E"/>
    <w:rsid w:val="00873761"/>
    <w:rsid w:val="00873EC5"/>
    <w:rsid w:val="00877154"/>
    <w:rsid w:val="008810B1"/>
    <w:rsid w:val="00881BA9"/>
    <w:rsid w:val="00881D7E"/>
    <w:rsid w:val="00885790"/>
    <w:rsid w:val="008874B6"/>
    <w:rsid w:val="00893747"/>
    <w:rsid w:val="00894322"/>
    <w:rsid w:val="008A0C53"/>
    <w:rsid w:val="008A2FB6"/>
    <w:rsid w:val="008A5706"/>
    <w:rsid w:val="008B00CE"/>
    <w:rsid w:val="008B1092"/>
    <w:rsid w:val="008B3627"/>
    <w:rsid w:val="008B4093"/>
    <w:rsid w:val="008C131A"/>
    <w:rsid w:val="008C1499"/>
    <w:rsid w:val="008C1A80"/>
    <w:rsid w:val="008C1C47"/>
    <w:rsid w:val="008C27BB"/>
    <w:rsid w:val="008C311E"/>
    <w:rsid w:val="008C31A8"/>
    <w:rsid w:val="008C3808"/>
    <w:rsid w:val="008C3C28"/>
    <w:rsid w:val="008C737A"/>
    <w:rsid w:val="008C7743"/>
    <w:rsid w:val="008D1946"/>
    <w:rsid w:val="008D295E"/>
    <w:rsid w:val="008D2A4F"/>
    <w:rsid w:val="008D2B76"/>
    <w:rsid w:val="008D4E1C"/>
    <w:rsid w:val="008E07CA"/>
    <w:rsid w:val="008E0A8C"/>
    <w:rsid w:val="008E0E96"/>
    <w:rsid w:val="008E2ABE"/>
    <w:rsid w:val="008E2C34"/>
    <w:rsid w:val="008E34F3"/>
    <w:rsid w:val="008E53E4"/>
    <w:rsid w:val="008F2170"/>
    <w:rsid w:val="008F291A"/>
    <w:rsid w:val="008F6138"/>
    <w:rsid w:val="008F6FFF"/>
    <w:rsid w:val="00901FA2"/>
    <w:rsid w:val="00902D67"/>
    <w:rsid w:val="00904875"/>
    <w:rsid w:val="00905182"/>
    <w:rsid w:val="00905600"/>
    <w:rsid w:val="00906311"/>
    <w:rsid w:val="0091094E"/>
    <w:rsid w:val="009115E9"/>
    <w:rsid w:val="00913272"/>
    <w:rsid w:val="009133A9"/>
    <w:rsid w:val="00913791"/>
    <w:rsid w:val="00917C4F"/>
    <w:rsid w:val="00917CB9"/>
    <w:rsid w:val="00920DE2"/>
    <w:rsid w:val="00920E10"/>
    <w:rsid w:val="009212F6"/>
    <w:rsid w:val="00922F55"/>
    <w:rsid w:val="009237F0"/>
    <w:rsid w:val="0092392F"/>
    <w:rsid w:val="00925992"/>
    <w:rsid w:val="00926A0B"/>
    <w:rsid w:val="00926A27"/>
    <w:rsid w:val="00927312"/>
    <w:rsid w:val="00932499"/>
    <w:rsid w:val="00932A50"/>
    <w:rsid w:val="00932B03"/>
    <w:rsid w:val="00934298"/>
    <w:rsid w:val="00934C25"/>
    <w:rsid w:val="009350C0"/>
    <w:rsid w:val="009370F0"/>
    <w:rsid w:val="009404FE"/>
    <w:rsid w:val="0094167C"/>
    <w:rsid w:val="00941C2D"/>
    <w:rsid w:val="009456C9"/>
    <w:rsid w:val="0094636F"/>
    <w:rsid w:val="00947411"/>
    <w:rsid w:val="009475F9"/>
    <w:rsid w:val="00951BF9"/>
    <w:rsid w:val="00952B4B"/>
    <w:rsid w:val="00954C39"/>
    <w:rsid w:val="00956ECB"/>
    <w:rsid w:val="009576D4"/>
    <w:rsid w:val="00961FBF"/>
    <w:rsid w:val="0096256B"/>
    <w:rsid w:val="009663AD"/>
    <w:rsid w:val="0096684D"/>
    <w:rsid w:val="00977222"/>
    <w:rsid w:val="00980029"/>
    <w:rsid w:val="00980B70"/>
    <w:rsid w:val="00981743"/>
    <w:rsid w:val="00981819"/>
    <w:rsid w:val="00981A05"/>
    <w:rsid w:val="00982004"/>
    <w:rsid w:val="00983FE7"/>
    <w:rsid w:val="00984AA4"/>
    <w:rsid w:val="00986F10"/>
    <w:rsid w:val="0098725D"/>
    <w:rsid w:val="0098735E"/>
    <w:rsid w:val="00987411"/>
    <w:rsid w:val="00990145"/>
    <w:rsid w:val="00990BC7"/>
    <w:rsid w:val="00992E73"/>
    <w:rsid w:val="009934E3"/>
    <w:rsid w:val="009A1461"/>
    <w:rsid w:val="009A3DDD"/>
    <w:rsid w:val="009A48AE"/>
    <w:rsid w:val="009B0970"/>
    <w:rsid w:val="009B217C"/>
    <w:rsid w:val="009B3511"/>
    <w:rsid w:val="009B4365"/>
    <w:rsid w:val="009C0BFA"/>
    <w:rsid w:val="009C1B74"/>
    <w:rsid w:val="009C1F77"/>
    <w:rsid w:val="009C25F0"/>
    <w:rsid w:val="009C6EE1"/>
    <w:rsid w:val="009C76AD"/>
    <w:rsid w:val="009D030C"/>
    <w:rsid w:val="009D19AA"/>
    <w:rsid w:val="009D3AF8"/>
    <w:rsid w:val="009D7D6A"/>
    <w:rsid w:val="009E013E"/>
    <w:rsid w:val="009E18E4"/>
    <w:rsid w:val="009E340B"/>
    <w:rsid w:val="009E3D6D"/>
    <w:rsid w:val="009E4228"/>
    <w:rsid w:val="009E48CF"/>
    <w:rsid w:val="009E53A2"/>
    <w:rsid w:val="009E6A7D"/>
    <w:rsid w:val="009F21B4"/>
    <w:rsid w:val="009F24E8"/>
    <w:rsid w:val="009F3E13"/>
    <w:rsid w:val="009F4036"/>
    <w:rsid w:val="009F4E97"/>
    <w:rsid w:val="009F6E38"/>
    <w:rsid w:val="009F76C4"/>
    <w:rsid w:val="00A00DFB"/>
    <w:rsid w:val="00A01961"/>
    <w:rsid w:val="00A02706"/>
    <w:rsid w:val="00A03187"/>
    <w:rsid w:val="00A04CAA"/>
    <w:rsid w:val="00A059D7"/>
    <w:rsid w:val="00A07A5B"/>
    <w:rsid w:val="00A1055C"/>
    <w:rsid w:val="00A11996"/>
    <w:rsid w:val="00A157EC"/>
    <w:rsid w:val="00A175D5"/>
    <w:rsid w:val="00A176BC"/>
    <w:rsid w:val="00A17DA4"/>
    <w:rsid w:val="00A21E22"/>
    <w:rsid w:val="00A22464"/>
    <w:rsid w:val="00A25335"/>
    <w:rsid w:val="00A26FDF"/>
    <w:rsid w:val="00A27A6F"/>
    <w:rsid w:val="00A30464"/>
    <w:rsid w:val="00A308CC"/>
    <w:rsid w:val="00A31695"/>
    <w:rsid w:val="00A360BC"/>
    <w:rsid w:val="00A37D3B"/>
    <w:rsid w:val="00A40A3A"/>
    <w:rsid w:val="00A41FC8"/>
    <w:rsid w:val="00A430AD"/>
    <w:rsid w:val="00A43139"/>
    <w:rsid w:val="00A44382"/>
    <w:rsid w:val="00A45B66"/>
    <w:rsid w:val="00A4656F"/>
    <w:rsid w:val="00A46849"/>
    <w:rsid w:val="00A501FC"/>
    <w:rsid w:val="00A54763"/>
    <w:rsid w:val="00A54CCE"/>
    <w:rsid w:val="00A55A5E"/>
    <w:rsid w:val="00A56D78"/>
    <w:rsid w:val="00A603A8"/>
    <w:rsid w:val="00A61465"/>
    <w:rsid w:val="00A6166C"/>
    <w:rsid w:val="00A61A00"/>
    <w:rsid w:val="00A62767"/>
    <w:rsid w:val="00A62FEC"/>
    <w:rsid w:val="00A638B1"/>
    <w:rsid w:val="00A65B63"/>
    <w:rsid w:val="00A674BF"/>
    <w:rsid w:val="00A67A1B"/>
    <w:rsid w:val="00A7024F"/>
    <w:rsid w:val="00A71920"/>
    <w:rsid w:val="00A71FDA"/>
    <w:rsid w:val="00A729ED"/>
    <w:rsid w:val="00A74F74"/>
    <w:rsid w:val="00A7556C"/>
    <w:rsid w:val="00A75F49"/>
    <w:rsid w:val="00A7636B"/>
    <w:rsid w:val="00A8077F"/>
    <w:rsid w:val="00A82AD9"/>
    <w:rsid w:val="00A8318C"/>
    <w:rsid w:val="00A83277"/>
    <w:rsid w:val="00A84CA5"/>
    <w:rsid w:val="00A85BB1"/>
    <w:rsid w:val="00A85FB2"/>
    <w:rsid w:val="00A87547"/>
    <w:rsid w:val="00A87B1E"/>
    <w:rsid w:val="00A87D4E"/>
    <w:rsid w:val="00A90447"/>
    <w:rsid w:val="00A919E3"/>
    <w:rsid w:val="00A91C06"/>
    <w:rsid w:val="00A92FBD"/>
    <w:rsid w:val="00A96411"/>
    <w:rsid w:val="00AA088B"/>
    <w:rsid w:val="00AA1A36"/>
    <w:rsid w:val="00AA37B7"/>
    <w:rsid w:val="00AA67EC"/>
    <w:rsid w:val="00AA7524"/>
    <w:rsid w:val="00AB064D"/>
    <w:rsid w:val="00AB0DF9"/>
    <w:rsid w:val="00AB2B2F"/>
    <w:rsid w:val="00AB3440"/>
    <w:rsid w:val="00AB441B"/>
    <w:rsid w:val="00AC1572"/>
    <w:rsid w:val="00AC1D69"/>
    <w:rsid w:val="00AC4ACE"/>
    <w:rsid w:val="00AC4BD1"/>
    <w:rsid w:val="00AC7C5A"/>
    <w:rsid w:val="00AD4886"/>
    <w:rsid w:val="00AD4A05"/>
    <w:rsid w:val="00AD5485"/>
    <w:rsid w:val="00AD592E"/>
    <w:rsid w:val="00AD5FBD"/>
    <w:rsid w:val="00AD6B58"/>
    <w:rsid w:val="00AE2E85"/>
    <w:rsid w:val="00AE31D3"/>
    <w:rsid w:val="00AE34C2"/>
    <w:rsid w:val="00AE38F8"/>
    <w:rsid w:val="00AE3CD4"/>
    <w:rsid w:val="00AE3D78"/>
    <w:rsid w:val="00AE67AF"/>
    <w:rsid w:val="00AE7025"/>
    <w:rsid w:val="00AE74BE"/>
    <w:rsid w:val="00AF0638"/>
    <w:rsid w:val="00AF11A1"/>
    <w:rsid w:val="00AF1285"/>
    <w:rsid w:val="00AF16E3"/>
    <w:rsid w:val="00AF3D1E"/>
    <w:rsid w:val="00AF5153"/>
    <w:rsid w:val="00AF568D"/>
    <w:rsid w:val="00AF7D7A"/>
    <w:rsid w:val="00B0097E"/>
    <w:rsid w:val="00B02DAD"/>
    <w:rsid w:val="00B035DB"/>
    <w:rsid w:val="00B05EFB"/>
    <w:rsid w:val="00B06A44"/>
    <w:rsid w:val="00B06E7C"/>
    <w:rsid w:val="00B07720"/>
    <w:rsid w:val="00B11592"/>
    <w:rsid w:val="00B12A2A"/>
    <w:rsid w:val="00B13D29"/>
    <w:rsid w:val="00B16181"/>
    <w:rsid w:val="00B1668E"/>
    <w:rsid w:val="00B17AB5"/>
    <w:rsid w:val="00B20CA5"/>
    <w:rsid w:val="00B2128E"/>
    <w:rsid w:val="00B2156C"/>
    <w:rsid w:val="00B23E1C"/>
    <w:rsid w:val="00B24476"/>
    <w:rsid w:val="00B246BC"/>
    <w:rsid w:val="00B2483A"/>
    <w:rsid w:val="00B24E2C"/>
    <w:rsid w:val="00B27B51"/>
    <w:rsid w:val="00B30908"/>
    <w:rsid w:val="00B30DF3"/>
    <w:rsid w:val="00B31750"/>
    <w:rsid w:val="00B31983"/>
    <w:rsid w:val="00B31985"/>
    <w:rsid w:val="00B37C04"/>
    <w:rsid w:val="00B41036"/>
    <w:rsid w:val="00B415E2"/>
    <w:rsid w:val="00B4183C"/>
    <w:rsid w:val="00B434F3"/>
    <w:rsid w:val="00B4784E"/>
    <w:rsid w:val="00B47E29"/>
    <w:rsid w:val="00B508C5"/>
    <w:rsid w:val="00B50BA3"/>
    <w:rsid w:val="00B5264B"/>
    <w:rsid w:val="00B57825"/>
    <w:rsid w:val="00B6262E"/>
    <w:rsid w:val="00B662DA"/>
    <w:rsid w:val="00B66515"/>
    <w:rsid w:val="00B70299"/>
    <w:rsid w:val="00B70729"/>
    <w:rsid w:val="00B70EA8"/>
    <w:rsid w:val="00B71FF7"/>
    <w:rsid w:val="00B73C4C"/>
    <w:rsid w:val="00B76F2D"/>
    <w:rsid w:val="00B80724"/>
    <w:rsid w:val="00B80E84"/>
    <w:rsid w:val="00B82532"/>
    <w:rsid w:val="00B826F0"/>
    <w:rsid w:val="00B8297B"/>
    <w:rsid w:val="00B8632D"/>
    <w:rsid w:val="00B87EED"/>
    <w:rsid w:val="00B91D15"/>
    <w:rsid w:val="00B92229"/>
    <w:rsid w:val="00B9299D"/>
    <w:rsid w:val="00B94520"/>
    <w:rsid w:val="00B945E0"/>
    <w:rsid w:val="00BA3BC0"/>
    <w:rsid w:val="00BA3CA0"/>
    <w:rsid w:val="00BA4FA7"/>
    <w:rsid w:val="00BA63E2"/>
    <w:rsid w:val="00BA6A64"/>
    <w:rsid w:val="00BA7417"/>
    <w:rsid w:val="00BA788F"/>
    <w:rsid w:val="00BB0ED5"/>
    <w:rsid w:val="00BB1421"/>
    <w:rsid w:val="00BB2AD5"/>
    <w:rsid w:val="00BB34D5"/>
    <w:rsid w:val="00BB4F38"/>
    <w:rsid w:val="00BB71BD"/>
    <w:rsid w:val="00BC1055"/>
    <w:rsid w:val="00BC4654"/>
    <w:rsid w:val="00BC552F"/>
    <w:rsid w:val="00BC5BDD"/>
    <w:rsid w:val="00BC5FA0"/>
    <w:rsid w:val="00BC6808"/>
    <w:rsid w:val="00BC6AF2"/>
    <w:rsid w:val="00BD0752"/>
    <w:rsid w:val="00BD0EDC"/>
    <w:rsid w:val="00BD4E07"/>
    <w:rsid w:val="00BD6265"/>
    <w:rsid w:val="00BD692C"/>
    <w:rsid w:val="00BE0483"/>
    <w:rsid w:val="00BE32EC"/>
    <w:rsid w:val="00BF030D"/>
    <w:rsid w:val="00BF5A6D"/>
    <w:rsid w:val="00BF5E1C"/>
    <w:rsid w:val="00BF6188"/>
    <w:rsid w:val="00BF77CE"/>
    <w:rsid w:val="00BF7867"/>
    <w:rsid w:val="00C004C7"/>
    <w:rsid w:val="00C00E36"/>
    <w:rsid w:val="00C0168A"/>
    <w:rsid w:val="00C12237"/>
    <w:rsid w:val="00C12A8F"/>
    <w:rsid w:val="00C15BE0"/>
    <w:rsid w:val="00C203B2"/>
    <w:rsid w:val="00C23C48"/>
    <w:rsid w:val="00C2413C"/>
    <w:rsid w:val="00C24862"/>
    <w:rsid w:val="00C24D7A"/>
    <w:rsid w:val="00C25D4C"/>
    <w:rsid w:val="00C26FBB"/>
    <w:rsid w:val="00C27EF5"/>
    <w:rsid w:val="00C319E4"/>
    <w:rsid w:val="00C3290E"/>
    <w:rsid w:val="00C3643E"/>
    <w:rsid w:val="00C37026"/>
    <w:rsid w:val="00C37231"/>
    <w:rsid w:val="00C40C55"/>
    <w:rsid w:val="00C40DD7"/>
    <w:rsid w:val="00C41A86"/>
    <w:rsid w:val="00C436DE"/>
    <w:rsid w:val="00C453F2"/>
    <w:rsid w:val="00C4706A"/>
    <w:rsid w:val="00C4777F"/>
    <w:rsid w:val="00C53D78"/>
    <w:rsid w:val="00C54045"/>
    <w:rsid w:val="00C604E4"/>
    <w:rsid w:val="00C61055"/>
    <w:rsid w:val="00C61298"/>
    <w:rsid w:val="00C631FD"/>
    <w:rsid w:val="00C657E3"/>
    <w:rsid w:val="00C66B4A"/>
    <w:rsid w:val="00C724AD"/>
    <w:rsid w:val="00C7316B"/>
    <w:rsid w:val="00C739E4"/>
    <w:rsid w:val="00C74BD1"/>
    <w:rsid w:val="00C7558A"/>
    <w:rsid w:val="00C76DEF"/>
    <w:rsid w:val="00C77CC1"/>
    <w:rsid w:val="00C841AD"/>
    <w:rsid w:val="00C84DCF"/>
    <w:rsid w:val="00C85C2E"/>
    <w:rsid w:val="00C90FA6"/>
    <w:rsid w:val="00C91248"/>
    <w:rsid w:val="00C92E2F"/>
    <w:rsid w:val="00C94DED"/>
    <w:rsid w:val="00C94E3E"/>
    <w:rsid w:val="00CA0379"/>
    <w:rsid w:val="00CA0857"/>
    <w:rsid w:val="00CA46E8"/>
    <w:rsid w:val="00CA5625"/>
    <w:rsid w:val="00CB424A"/>
    <w:rsid w:val="00CB4DBE"/>
    <w:rsid w:val="00CB5B35"/>
    <w:rsid w:val="00CB65BE"/>
    <w:rsid w:val="00CB7E5E"/>
    <w:rsid w:val="00CB7FA8"/>
    <w:rsid w:val="00CC10A8"/>
    <w:rsid w:val="00CC35C7"/>
    <w:rsid w:val="00CC577A"/>
    <w:rsid w:val="00CC5B47"/>
    <w:rsid w:val="00CC72CF"/>
    <w:rsid w:val="00CC771D"/>
    <w:rsid w:val="00CC7A7D"/>
    <w:rsid w:val="00CD41A1"/>
    <w:rsid w:val="00CD486B"/>
    <w:rsid w:val="00CD4E60"/>
    <w:rsid w:val="00CD5448"/>
    <w:rsid w:val="00CD55DB"/>
    <w:rsid w:val="00CD6961"/>
    <w:rsid w:val="00CD72AA"/>
    <w:rsid w:val="00CE084F"/>
    <w:rsid w:val="00CE13ED"/>
    <w:rsid w:val="00CE41B1"/>
    <w:rsid w:val="00CE424D"/>
    <w:rsid w:val="00CE6342"/>
    <w:rsid w:val="00CE7043"/>
    <w:rsid w:val="00CE7B02"/>
    <w:rsid w:val="00CF02DE"/>
    <w:rsid w:val="00CF17C8"/>
    <w:rsid w:val="00CF315B"/>
    <w:rsid w:val="00CF3923"/>
    <w:rsid w:val="00CF449A"/>
    <w:rsid w:val="00D00B5D"/>
    <w:rsid w:val="00D035CF"/>
    <w:rsid w:val="00D0382A"/>
    <w:rsid w:val="00D04282"/>
    <w:rsid w:val="00D134C7"/>
    <w:rsid w:val="00D15E20"/>
    <w:rsid w:val="00D1793B"/>
    <w:rsid w:val="00D17AE7"/>
    <w:rsid w:val="00D23DFB"/>
    <w:rsid w:val="00D25F37"/>
    <w:rsid w:val="00D266FE"/>
    <w:rsid w:val="00D26EE3"/>
    <w:rsid w:val="00D26F7A"/>
    <w:rsid w:val="00D274E8"/>
    <w:rsid w:val="00D3039A"/>
    <w:rsid w:val="00D30F02"/>
    <w:rsid w:val="00D310B4"/>
    <w:rsid w:val="00D31C2D"/>
    <w:rsid w:val="00D3452C"/>
    <w:rsid w:val="00D35318"/>
    <w:rsid w:val="00D37DAA"/>
    <w:rsid w:val="00D41320"/>
    <w:rsid w:val="00D46CFA"/>
    <w:rsid w:val="00D510D3"/>
    <w:rsid w:val="00D609E5"/>
    <w:rsid w:val="00D631E9"/>
    <w:rsid w:val="00D642F8"/>
    <w:rsid w:val="00D64C51"/>
    <w:rsid w:val="00D65D6E"/>
    <w:rsid w:val="00D71019"/>
    <w:rsid w:val="00D7215D"/>
    <w:rsid w:val="00D73005"/>
    <w:rsid w:val="00D75580"/>
    <w:rsid w:val="00D75D41"/>
    <w:rsid w:val="00D769A4"/>
    <w:rsid w:val="00D81E16"/>
    <w:rsid w:val="00D81E69"/>
    <w:rsid w:val="00D81EFF"/>
    <w:rsid w:val="00D81F20"/>
    <w:rsid w:val="00D82960"/>
    <w:rsid w:val="00D83D49"/>
    <w:rsid w:val="00D919DA"/>
    <w:rsid w:val="00D9349D"/>
    <w:rsid w:val="00D93B10"/>
    <w:rsid w:val="00D95542"/>
    <w:rsid w:val="00D97AF1"/>
    <w:rsid w:val="00D97CE6"/>
    <w:rsid w:val="00DA00EC"/>
    <w:rsid w:val="00DA022C"/>
    <w:rsid w:val="00DA1F78"/>
    <w:rsid w:val="00DA5381"/>
    <w:rsid w:val="00DB0234"/>
    <w:rsid w:val="00DB10E0"/>
    <w:rsid w:val="00DB1528"/>
    <w:rsid w:val="00DB1B0D"/>
    <w:rsid w:val="00DB35D4"/>
    <w:rsid w:val="00DB3C68"/>
    <w:rsid w:val="00DB7289"/>
    <w:rsid w:val="00DB72B2"/>
    <w:rsid w:val="00DC029B"/>
    <w:rsid w:val="00DC2A37"/>
    <w:rsid w:val="00DD2301"/>
    <w:rsid w:val="00DD488E"/>
    <w:rsid w:val="00DD4955"/>
    <w:rsid w:val="00DD5388"/>
    <w:rsid w:val="00DD565B"/>
    <w:rsid w:val="00DD5BB8"/>
    <w:rsid w:val="00DE4613"/>
    <w:rsid w:val="00DE75C3"/>
    <w:rsid w:val="00DF01A3"/>
    <w:rsid w:val="00DF0BA4"/>
    <w:rsid w:val="00DF0BBC"/>
    <w:rsid w:val="00DF10D9"/>
    <w:rsid w:val="00DF3942"/>
    <w:rsid w:val="00DF46AA"/>
    <w:rsid w:val="00DF6828"/>
    <w:rsid w:val="00DF6D17"/>
    <w:rsid w:val="00DF756C"/>
    <w:rsid w:val="00E00852"/>
    <w:rsid w:val="00E02A0D"/>
    <w:rsid w:val="00E0311C"/>
    <w:rsid w:val="00E036E8"/>
    <w:rsid w:val="00E052DB"/>
    <w:rsid w:val="00E06FFA"/>
    <w:rsid w:val="00E10090"/>
    <w:rsid w:val="00E116FD"/>
    <w:rsid w:val="00E117C7"/>
    <w:rsid w:val="00E127A4"/>
    <w:rsid w:val="00E12803"/>
    <w:rsid w:val="00E20424"/>
    <w:rsid w:val="00E20A38"/>
    <w:rsid w:val="00E20EF3"/>
    <w:rsid w:val="00E21B31"/>
    <w:rsid w:val="00E239AF"/>
    <w:rsid w:val="00E23A77"/>
    <w:rsid w:val="00E24937"/>
    <w:rsid w:val="00E24ADA"/>
    <w:rsid w:val="00E24F60"/>
    <w:rsid w:val="00E26063"/>
    <w:rsid w:val="00E26AA6"/>
    <w:rsid w:val="00E3143F"/>
    <w:rsid w:val="00E32C3C"/>
    <w:rsid w:val="00E33363"/>
    <w:rsid w:val="00E339E8"/>
    <w:rsid w:val="00E352CD"/>
    <w:rsid w:val="00E352CF"/>
    <w:rsid w:val="00E364BE"/>
    <w:rsid w:val="00E36B66"/>
    <w:rsid w:val="00E44BBD"/>
    <w:rsid w:val="00E45D0C"/>
    <w:rsid w:val="00E47110"/>
    <w:rsid w:val="00E50CEF"/>
    <w:rsid w:val="00E53A41"/>
    <w:rsid w:val="00E53F1A"/>
    <w:rsid w:val="00E61867"/>
    <w:rsid w:val="00E62911"/>
    <w:rsid w:val="00E63188"/>
    <w:rsid w:val="00E65A03"/>
    <w:rsid w:val="00E66E17"/>
    <w:rsid w:val="00E67787"/>
    <w:rsid w:val="00E70377"/>
    <w:rsid w:val="00E726D9"/>
    <w:rsid w:val="00E72CC4"/>
    <w:rsid w:val="00E73459"/>
    <w:rsid w:val="00E736AA"/>
    <w:rsid w:val="00E748A0"/>
    <w:rsid w:val="00E748E4"/>
    <w:rsid w:val="00E7538F"/>
    <w:rsid w:val="00E759DC"/>
    <w:rsid w:val="00E7636C"/>
    <w:rsid w:val="00E77E1D"/>
    <w:rsid w:val="00E80F96"/>
    <w:rsid w:val="00E81DF2"/>
    <w:rsid w:val="00E849F3"/>
    <w:rsid w:val="00E85859"/>
    <w:rsid w:val="00E870AB"/>
    <w:rsid w:val="00E9111B"/>
    <w:rsid w:val="00E92590"/>
    <w:rsid w:val="00E925C3"/>
    <w:rsid w:val="00E926FF"/>
    <w:rsid w:val="00E93332"/>
    <w:rsid w:val="00EA1671"/>
    <w:rsid w:val="00EA5DAB"/>
    <w:rsid w:val="00EB026A"/>
    <w:rsid w:val="00EB034D"/>
    <w:rsid w:val="00EB5380"/>
    <w:rsid w:val="00EB60CE"/>
    <w:rsid w:val="00EB6D5E"/>
    <w:rsid w:val="00EB73A8"/>
    <w:rsid w:val="00EB78CB"/>
    <w:rsid w:val="00EC4661"/>
    <w:rsid w:val="00EC5E3B"/>
    <w:rsid w:val="00EC6F46"/>
    <w:rsid w:val="00EC74D0"/>
    <w:rsid w:val="00EC7847"/>
    <w:rsid w:val="00ED0204"/>
    <w:rsid w:val="00ED31F5"/>
    <w:rsid w:val="00ED3A78"/>
    <w:rsid w:val="00ED580B"/>
    <w:rsid w:val="00EE07E4"/>
    <w:rsid w:val="00EE27F6"/>
    <w:rsid w:val="00EE444E"/>
    <w:rsid w:val="00EE6C83"/>
    <w:rsid w:val="00EE7E46"/>
    <w:rsid w:val="00EF14BA"/>
    <w:rsid w:val="00EF22D6"/>
    <w:rsid w:val="00EF259D"/>
    <w:rsid w:val="00EF2E32"/>
    <w:rsid w:val="00EF3F4F"/>
    <w:rsid w:val="00EF4E79"/>
    <w:rsid w:val="00EF521C"/>
    <w:rsid w:val="00F01838"/>
    <w:rsid w:val="00F02481"/>
    <w:rsid w:val="00F02AD0"/>
    <w:rsid w:val="00F02E3B"/>
    <w:rsid w:val="00F035FA"/>
    <w:rsid w:val="00F036EA"/>
    <w:rsid w:val="00F049C8"/>
    <w:rsid w:val="00F07040"/>
    <w:rsid w:val="00F07193"/>
    <w:rsid w:val="00F073D5"/>
    <w:rsid w:val="00F1410E"/>
    <w:rsid w:val="00F158A3"/>
    <w:rsid w:val="00F16F85"/>
    <w:rsid w:val="00F17FAE"/>
    <w:rsid w:val="00F20A28"/>
    <w:rsid w:val="00F23823"/>
    <w:rsid w:val="00F24132"/>
    <w:rsid w:val="00F25179"/>
    <w:rsid w:val="00F256F9"/>
    <w:rsid w:val="00F27307"/>
    <w:rsid w:val="00F3002B"/>
    <w:rsid w:val="00F30130"/>
    <w:rsid w:val="00F30DCC"/>
    <w:rsid w:val="00F346D0"/>
    <w:rsid w:val="00F34E2D"/>
    <w:rsid w:val="00F36369"/>
    <w:rsid w:val="00F423A6"/>
    <w:rsid w:val="00F43569"/>
    <w:rsid w:val="00F43CB3"/>
    <w:rsid w:val="00F44769"/>
    <w:rsid w:val="00F46DE8"/>
    <w:rsid w:val="00F51CE5"/>
    <w:rsid w:val="00F5241B"/>
    <w:rsid w:val="00F5378E"/>
    <w:rsid w:val="00F55697"/>
    <w:rsid w:val="00F56A27"/>
    <w:rsid w:val="00F56CBF"/>
    <w:rsid w:val="00F61202"/>
    <w:rsid w:val="00F61A69"/>
    <w:rsid w:val="00F62B7A"/>
    <w:rsid w:val="00F63DB8"/>
    <w:rsid w:val="00F64B0A"/>
    <w:rsid w:val="00F675B8"/>
    <w:rsid w:val="00F706F9"/>
    <w:rsid w:val="00F71369"/>
    <w:rsid w:val="00F71971"/>
    <w:rsid w:val="00F76BD5"/>
    <w:rsid w:val="00F816BF"/>
    <w:rsid w:val="00F829B2"/>
    <w:rsid w:val="00F8349C"/>
    <w:rsid w:val="00F84A76"/>
    <w:rsid w:val="00F860BB"/>
    <w:rsid w:val="00F86CB1"/>
    <w:rsid w:val="00F90516"/>
    <w:rsid w:val="00F92106"/>
    <w:rsid w:val="00F92291"/>
    <w:rsid w:val="00F93133"/>
    <w:rsid w:val="00F94311"/>
    <w:rsid w:val="00F94B07"/>
    <w:rsid w:val="00F95A40"/>
    <w:rsid w:val="00FA2E91"/>
    <w:rsid w:val="00FA3015"/>
    <w:rsid w:val="00FA3871"/>
    <w:rsid w:val="00FA511E"/>
    <w:rsid w:val="00FA6A45"/>
    <w:rsid w:val="00FA7519"/>
    <w:rsid w:val="00FA7570"/>
    <w:rsid w:val="00FA7B00"/>
    <w:rsid w:val="00FA7D3F"/>
    <w:rsid w:val="00FB0C4D"/>
    <w:rsid w:val="00FB1173"/>
    <w:rsid w:val="00FB3E5D"/>
    <w:rsid w:val="00FB4235"/>
    <w:rsid w:val="00FB43E1"/>
    <w:rsid w:val="00FB73C6"/>
    <w:rsid w:val="00FC0BD2"/>
    <w:rsid w:val="00FC21AB"/>
    <w:rsid w:val="00FC2403"/>
    <w:rsid w:val="00FC241C"/>
    <w:rsid w:val="00FC2ADB"/>
    <w:rsid w:val="00FC2EC4"/>
    <w:rsid w:val="00FC6A66"/>
    <w:rsid w:val="00FC7892"/>
    <w:rsid w:val="00FD0725"/>
    <w:rsid w:val="00FD258E"/>
    <w:rsid w:val="00FD6A99"/>
    <w:rsid w:val="00FD6ADB"/>
    <w:rsid w:val="00FE2332"/>
    <w:rsid w:val="00FE2737"/>
    <w:rsid w:val="00FE3920"/>
    <w:rsid w:val="00FE47B8"/>
    <w:rsid w:val="00FE5618"/>
    <w:rsid w:val="00FF0FA9"/>
    <w:rsid w:val="00FF28E8"/>
    <w:rsid w:val="00FF33B9"/>
    <w:rsid w:val="00FF37DF"/>
    <w:rsid w:val="00FF63BD"/>
    <w:rsid w:val="00FF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53307E-1C44-41B9-93F2-89AD549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sid w:val="00C739E4"/>
    <w:rPr>
      <w:sz w:val="18"/>
      <w:szCs w:val="18"/>
    </w:rPr>
  </w:style>
  <w:style w:type="paragraph" w:styleId="a7">
    <w:name w:val="Body Text Indent"/>
    <w:basedOn w:val="a"/>
    <w:rsid w:val="000816CB"/>
    <w:pPr>
      <w:ind w:firstLine="630"/>
    </w:pPr>
    <w:rPr>
      <w:color w:val="000000"/>
      <w:szCs w:val="32"/>
    </w:rPr>
  </w:style>
  <w:style w:type="character" w:styleId="a8">
    <w:name w:val="Strong"/>
    <w:uiPriority w:val="22"/>
    <w:qFormat/>
    <w:rsid w:val="000E3181"/>
    <w:rPr>
      <w:b/>
      <w:bCs/>
    </w:rPr>
  </w:style>
  <w:style w:type="paragraph" w:styleId="a9">
    <w:name w:val="Normal (Web)"/>
    <w:basedOn w:val="a"/>
    <w:rsid w:val="000A3C38"/>
    <w:pPr>
      <w:widowControl/>
      <w:spacing w:before="100" w:beforeAutospacing="1" w:after="100" w:afterAutospacing="1"/>
      <w:jc w:val="left"/>
    </w:pPr>
    <w:rPr>
      <w:rFonts w:ascii="宋体" w:eastAsia="宋体" w:hAnsi="宋体" w:cs="宋体"/>
      <w:kern w:val="0"/>
      <w:sz w:val="24"/>
    </w:rPr>
  </w:style>
  <w:style w:type="paragraph" w:styleId="aa">
    <w:name w:val="Date"/>
    <w:basedOn w:val="a"/>
    <w:next w:val="a"/>
    <w:link w:val="ab"/>
    <w:rsid w:val="0053524B"/>
    <w:pPr>
      <w:ind w:leftChars="2500" w:left="100"/>
    </w:pPr>
    <w:rPr>
      <w:lang w:val="x-none" w:eastAsia="x-none"/>
    </w:rPr>
  </w:style>
  <w:style w:type="character" w:customStyle="1" w:styleId="ab">
    <w:name w:val="日期 字符"/>
    <w:link w:val="aa"/>
    <w:rsid w:val="0053524B"/>
    <w:rPr>
      <w:rFonts w:eastAsia="仿宋_GB2312"/>
      <w:kern w:val="2"/>
      <w:sz w:val="32"/>
      <w:szCs w:val="24"/>
    </w:rPr>
  </w:style>
  <w:style w:type="character" w:customStyle="1" w:styleId="10">
    <w:name w:val="标题 1 字符"/>
    <w:link w:val="1"/>
    <w:rsid w:val="008E2C34"/>
    <w:rPr>
      <w:rFonts w:eastAsia="仿宋_GB2312"/>
      <w:b/>
      <w:bCs/>
      <w:kern w:val="44"/>
      <w:sz w:val="44"/>
      <w:szCs w:val="44"/>
    </w:rPr>
  </w:style>
  <w:style w:type="table" w:styleId="ac">
    <w:name w:val="Table Grid"/>
    <w:basedOn w:val="a1"/>
    <w:rsid w:val="001D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1717">
      <w:bodyDiv w:val="1"/>
      <w:marLeft w:val="0"/>
      <w:marRight w:val="0"/>
      <w:marTop w:val="0"/>
      <w:marBottom w:val="0"/>
      <w:divBdr>
        <w:top w:val="none" w:sz="0" w:space="0" w:color="auto"/>
        <w:left w:val="none" w:sz="0" w:space="0" w:color="auto"/>
        <w:bottom w:val="none" w:sz="0" w:space="0" w:color="auto"/>
        <w:right w:val="none" w:sz="0" w:space="0" w:color="auto"/>
      </w:divBdr>
    </w:div>
    <w:div w:id="18100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510E-222E-AB40-BE8F-14266A71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429</Words>
  <Characters>2451</Characters>
  <Application>Microsoft Office Word</Application>
  <DocSecurity>0</DocSecurity>
  <Lines>20</Lines>
  <Paragraphs>5</Paragraphs>
  <ScaleCrop>false</ScaleCrop>
  <Company>nupt</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办发〔2005〕3号</dc:title>
  <dc:subject/>
  <dc:creator>biny</dc:creator>
  <cp:keywords/>
  <dc:description/>
  <cp:lastModifiedBy>Bo Song</cp:lastModifiedBy>
  <cp:revision>3</cp:revision>
  <cp:lastPrinted>2018-06-25T06:37:00Z</cp:lastPrinted>
  <dcterms:created xsi:type="dcterms:W3CDTF">2019-11-13T06:13:00Z</dcterms:created>
  <dcterms:modified xsi:type="dcterms:W3CDTF">2019-11-13T09:02:00Z</dcterms:modified>
</cp:coreProperties>
</file>